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line="240" w:lineRule="auto"/>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1371600</wp:posOffset>
                </wp:positionH>
                <wp:positionV relativeFrom="paragraph">
                  <wp:posOffset>914400</wp:posOffset>
                </wp:positionV>
                <wp:extent cx="2858770" cy="1743075"/>
                <wp:effectExtent b="0" l="0" r="0" t="0"/>
                <wp:wrapNone/>
                <wp:docPr id="19" name=""/>
                <a:graphic>
                  <a:graphicData uri="http://schemas.microsoft.com/office/word/2010/wordprocessingShape">
                    <wps:wsp>
                      <wps:cNvSpPr/>
                      <wps:cNvPr id="2" name="Shape 2"/>
                      <wps:spPr>
                        <a:xfrm>
                          <a:off x="3929315" y="2921163"/>
                          <a:ext cx="2833370" cy="1717675"/>
                        </a:xfrm>
                        <a:prstGeom prst="roundRect">
                          <a:avLst>
                            <a:gd fmla="val 16667" name="adj"/>
                          </a:avLst>
                        </a:prstGeom>
                        <a:solidFill>
                          <a:schemeClr val="l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1371600</wp:posOffset>
                </wp:positionH>
                <wp:positionV relativeFrom="paragraph">
                  <wp:posOffset>914400</wp:posOffset>
                </wp:positionV>
                <wp:extent cx="2858770" cy="1743075"/>
                <wp:effectExtent b="0" l="0" r="0" t="0"/>
                <wp:wrapNone/>
                <wp:docPr id="1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858770" cy="17430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584517</wp:posOffset>
            </wp:positionH>
            <wp:positionV relativeFrom="paragraph">
              <wp:posOffset>7620</wp:posOffset>
            </wp:positionV>
            <wp:extent cx="5476875" cy="1685925"/>
            <wp:effectExtent b="0" l="0" r="0" t="0"/>
            <wp:wrapSquare wrapText="bothSides" distB="0" distT="0" distL="114300" distR="114300"/>
            <wp:docPr descr="JPC LOGO SEPT 17" id="21" name="image2.jpg"/>
            <a:graphic>
              <a:graphicData uri="http://schemas.openxmlformats.org/drawingml/2006/picture">
                <pic:pic>
                  <pic:nvPicPr>
                    <pic:cNvPr descr="JPC LOGO SEPT 17" id="0" name="image2.jpg"/>
                    <pic:cNvPicPr preferRelativeResize="0"/>
                  </pic:nvPicPr>
                  <pic:blipFill>
                    <a:blip r:embed="rId8"/>
                    <a:srcRect b="0" l="0" r="0" t="0"/>
                    <a:stretch>
                      <a:fillRect/>
                    </a:stretch>
                  </pic:blipFill>
                  <pic:spPr>
                    <a:xfrm>
                      <a:off x="0" y="0"/>
                      <a:ext cx="5476875" cy="1685925"/>
                    </a:xfrm>
                    <a:prstGeom prst="rect"/>
                    <a:ln/>
                  </pic:spPr>
                </pic:pic>
              </a:graphicData>
            </a:graphic>
          </wp:anchor>
        </w:drawing>
      </w:r>
    </w:p>
    <w:p w:rsidR="00000000" w:rsidDel="00000000" w:rsidP="00000000" w:rsidRDefault="00000000" w:rsidRPr="00000000" w14:paraId="00000005">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B">
      <w:pPr>
        <w:spacing w:line="240" w:lineRule="auto"/>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Learning for Life</w:t>
      </w:r>
    </w:p>
    <w:p w:rsidR="00000000" w:rsidDel="00000000" w:rsidP="00000000" w:rsidRDefault="00000000" w:rsidRPr="00000000" w14:paraId="0000000C">
      <w:pPr>
        <w:spacing w:line="240" w:lineRule="auto"/>
        <w:jc w:val="center"/>
        <w:rPr>
          <w:b w:val="1"/>
          <w:sz w:val="56"/>
          <w:szCs w:val="56"/>
        </w:rPr>
      </w:pPr>
      <w:r w:rsidDel="00000000" w:rsidR="00000000" w:rsidRPr="00000000">
        <w:rPr>
          <w:b w:val="1"/>
          <w:sz w:val="56"/>
          <w:szCs w:val="56"/>
          <w:rtl w:val="0"/>
        </w:rPr>
        <w:t xml:space="preserve">including </w:t>
      </w:r>
    </w:p>
    <w:p w:rsidR="00000000" w:rsidDel="00000000" w:rsidP="00000000" w:rsidRDefault="00000000" w:rsidRPr="00000000" w14:paraId="0000000D">
      <w:pPr>
        <w:spacing w:line="240" w:lineRule="auto"/>
        <w:jc w:val="center"/>
        <w:rPr>
          <w:rFonts w:ascii="Arial" w:cs="Arial" w:eastAsia="Arial" w:hAnsi="Arial"/>
          <w:b w:val="1"/>
          <w:sz w:val="56"/>
          <w:szCs w:val="56"/>
        </w:rPr>
      </w:pPr>
      <w:r w:rsidDel="00000000" w:rsidR="00000000" w:rsidRPr="00000000">
        <w:rPr>
          <w:b w:val="1"/>
          <w:sz w:val="56"/>
          <w:szCs w:val="56"/>
          <w:rtl w:val="0"/>
        </w:rPr>
        <w:t xml:space="preserve">Relationships and Sex Education </w:t>
      </w:r>
      <w:r w:rsidDel="00000000" w:rsidR="00000000" w:rsidRPr="00000000">
        <w:rPr>
          <w:rtl w:val="0"/>
        </w:rPr>
      </w:r>
    </w:p>
    <w:p w:rsidR="00000000" w:rsidDel="00000000" w:rsidP="00000000" w:rsidRDefault="00000000" w:rsidRPr="00000000" w14:paraId="0000000E">
      <w:pPr>
        <w:spacing w:line="240" w:lineRule="auto"/>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Policy</w:t>
      </w:r>
    </w:p>
    <w:p w:rsidR="00000000" w:rsidDel="00000000" w:rsidP="00000000" w:rsidRDefault="00000000" w:rsidRPr="00000000" w14:paraId="0000000F">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1724246" cy="1656184"/>
            <wp:effectExtent b="0" l="0" r="0" t="0"/>
            <wp:docPr descr="https://symbols.widgitonline.com/widgit/col/179x73/bycc/English_UK/creativity/NOUN/Sg/30800010910200000.sym.png?showPlurals=0&amp;showPronouns=0&amp;showDemonstratives=0&amp;showImperatives=0&amp;skinTone=1" id="22" name="image4.png"/>
            <a:graphic>
              <a:graphicData uri="http://schemas.openxmlformats.org/drawingml/2006/picture">
                <pic:pic>
                  <pic:nvPicPr>
                    <pic:cNvPr descr="https://symbols.widgitonline.com/widgit/col/179x73/bycc/English_UK/creativity/NOUN/Sg/30800010910200000.sym.png?showPlurals=0&amp;showPronouns=0&amp;showDemonstratives=0&amp;showImperatives=0&amp;skinTone=1" id="0" name="image4.png"/>
                    <pic:cNvPicPr preferRelativeResize="0"/>
                  </pic:nvPicPr>
                  <pic:blipFill>
                    <a:blip r:embed="rId9"/>
                    <a:srcRect b="0" l="0" r="0" t="0"/>
                    <a:stretch>
                      <a:fillRect/>
                    </a:stretch>
                  </pic:blipFill>
                  <pic:spPr>
                    <a:xfrm>
                      <a:off x="0" y="0"/>
                      <a:ext cx="1724246" cy="1656184"/>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spacing w:line="240" w:lineRule="auto"/>
        <w:jc w:val="center"/>
        <w:rPr>
          <w:rFonts w:ascii="Arial" w:cs="Arial" w:eastAsia="Arial" w:hAnsi="Arial"/>
          <w:b w:val="1"/>
          <w:sz w:val="16"/>
          <w:szCs w:val="16"/>
        </w:rPr>
      </w:pPr>
      <w:bookmarkStart w:colFirst="0" w:colLast="0" w:name="_heading=h.gjdgxs" w:id="0"/>
      <w:bookmarkEnd w:id="0"/>
      <w:r w:rsidDel="00000000" w:rsidR="00000000" w:rsidRPr="00000000">
        <w:rPr>
          <w:rFonts w:ascii="Arial" w:cs="Arial" w:eastAsia="Arial" w:hAnsi="Arial"/>
          <w:b w:val="1"/>
          <w:sz w:val="16"/>
          <w:szCs w:val="16"/>
          <w:rtl w:val="0"/>
        </w:rPr>
        <w:t xml:space="preserve">Sarah Marrion/ Helen O’Loughlin </w:t>
      </w:r>
    </w:p>
    <w:p w:rsidR="00000000" w:rsidDel="00000000" w:rsidP="00000000" w:rsidRDefault="00000000" w:rsidRPr="00000000" w14:paraId="00000013">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spacing w:line="240" w:lineRule="auto"/>
        <w:rPr>
          <w:sz w:val="18"/>
          <w:szCs w:val="18"/>
        </w:rPr>
      </w:pPr>
      <w:r w:rsidDel="00000000" w:rsidR="00000000" w:rsidRPr="00000000">
        <w:rPr>
          <w:sz w:val="18"/>
          <w:szCs w:val="18"/>
          <w:rtl w:val="0"/>
        </w:rPr>
        <w:t xml:space="preserve">Adopted as Live Working Document Autumn 21 Ref 17.21</w:t>
      </w:r>
    </w:p>
    <w:p w:rsidR="00000000" w:rsidDel="00000000" w:rsidP="00000000" w:rsidRDefault="00000000" w:rsidRPr="00000000" w14:paraId="00000016">
      <w:pPr>
        <w:spacing w:line="240" w:lineRule="auto"/>
        <w:jc w:val="both"/>
        <w:rPr>
          <w:sz w:val="18"/>
          <w:szCs w:val="18"/>
        </w:rPr>
      </w:pPr>
      <w:r w:rsidDel="00000000" w:rsidR="00000000" w:rsidRPr="00000000">
        <w:rPr>
          <w:sz w:val="18"/>
          <w:szCs w:val="18"/>
          <w:rtl w:val="0"/>
        </w:rPr>
        <w:t xml:space="preserve">Adopted March 22 (Ref 11.22)</w:t>
      </w:r>
    </w:p>
    <w:p w:rsidR="00000000" w:rsidDel="00000000" w:rsidP="00000000" w:rsidRDefault="00000000" w:rsidRPr="00000000" w14:paraId="00000017">
      <w:pPr>
        <w:spacing w:line="240" w:lineRule="auto"/>
        <w:jc w:val="both"/>
        <w:rPr>
          <w:sz w:val="18"/>
          <w:szCs w:val="18"/>
        </w:rPr>
      </w:pPr>
      <w:r w:rsidDel="00000000" w:rsidR="00000000" w:rsidRPr="00000000">
        <w:rPr>
          <w:sz w:val="18"/>
          <w:szCs w:val="18"/>
          <w:rtl w:val="0"/>
        </w:rPr>
        <w:t xml:space="preserve">Review date Spring 2025</w:t>
      </w:r>
    </w:p>
    <w:p w:rsidR="00000000" w:rsidDel="00000000" w:rsidP="00000000" w:rsidRDefault="00000000" w:rsidRPr="00000000" w14:paraId="00000018">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9">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A">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B">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Arial" w:cs="Arial" w:eastAsia="Arial" w:hAnsi="Arial"/>
          <w:sz w:val="24"/>
          <w:szCs w:val="24"/>
        </w:rPr>
      </w:pPr>
      <w:r w:rsidDel="00000000" w:rsidR="00000000" w:rsidRPr="00000000">
        <w:rPr>
          <w:b w:val="1"/>
          <w:sz w:val="24"/>
          <w:szCs w:val="24"/>
          <w:rtl w:val="0"/>
        </w:rPr>
        <w:t xml:space="preserve">Statement of intent</w:t>
      </w:r>
      <w:r w:rsidDel="00000000" w:rsidR="00000000" w:rsidRPr="00000000">
        <w:rPr>
          <w:rtl w:val="0"/>
        </w:rPr>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LFL brings together Personal Social Health Enterprise Education, Physical Education, Working beyond the classroom. Work-Related Learning, Careers, and Financial Capability. At Joseph Paxton Campus, Citizenship, Relationships and Sex Education, Drugs Education and Religious Education also form part of the LFL curriculum and will be detailed in this policy.</w:t>
      </w:r>
    </w:p>
    <w:p w:rsidR="00000000" w:rsidDel="00000000" w:rsidP="00000000" w:rsidRDefault="00000000" w:rsidRPr="00000000" w14:paraId="0000001E">
      <w:pPr>
        <w:spacing w:line="240" w:lineRule="auto"/>
        <w:rPr>
          <w:sz w:val="24"/>
          <w:szCs w:val="24"/>
        </w:rPr>
      </w:pPr>
      <w:r w:rsidDel="00000000" w:rsidR="00000000" w:rsidRPr="00000000">
        <w:rPr>
          <w:sz w:val="24"/>
          <w:szCs w:val="24"/>
          <w:rtl w:val="0"/>
        </w:rPr>
        <w:t xml:space="preserve">LFL education is a planned, developmental programme of learning through which our young people acquire the knowledge, understanding and skills they need to manage their lives now and in the future.</w:t>
      </w:r>
    </w:p>
    <w:p w:rsidR="00000000" w:rsidDel="00000000" w:rsidP="00000000" w:rsidRDefault="00000000" w:rsidRPr="00000000" w14:paraId="0000001F">
      <w:pPr>
        <w:spacing w:line="240" w:lineRule="auto"/>
        <w:rPr>
          <w:sz w:val="24"/>
          <w:szCs w:val="24"/>
        </w:rPr>
      </w:pPr>
      <w:r w:rsidDel="00000000" w:rsidR="00000000" w:rsidRPr="00000000">
        <w:rPr>
          <w:sz w:val="24"/>
          <w:szCs w:val="24"/>
          <w:rtl w:val="0"/>
        </w:rPr>
        <w:t xml:space="preserve">As part of a whole-school approach, LFL education develops the qualities and attributes students need to thrive as individuals, family members and members of society. </w:t>
      </w:r>
    </w:p>
    <w:p w:rsidR="00000000" w:rsidDel="00000000" w:rsidP="00000000" w:rsidRDefault="00000000" w:rsidRPr="00000000" w14:paraId="00000020">
      <w:pPr>
        <w:spacing w:line="240" w:lineRule="auto"/>
        <w:rPr>
          <w:sz w:val="24"/>
          <w:szCs w:val="24"/>
        </w:rPr>
      </w:pPr>
      <w:r w:rsidDel="00000000" w:rsidR="00000000" w:rsidRPr="00000000">
        <w:rPr>
          <w:sz w:val="24"/>
          <w:szCs w:val="24"/>
          <w:rtl w:val="0"/>
        </w:rPr>
        <w:t xml:space="preserve">LFL education equips students to live healthy, safe, productive, capable, responsible and balanced lives. It encourages them to be enterprising and supports them in making effective transitions, positive learning and career choices and in achieving economic wellbeing.</w:t>
      </w:r>
    </w:p>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A critical component of LFL education is providing opportunities for young people to reflect on and clarify their own values and attitudes and explore the complex and sometimes conflicting range of values and attitudes they encounter now and in the future. </w:t>
      </w:r>
    </w:p>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LFL education contributes to personal development by helping students to build their confidence, resilience and self-esteem, and to identify and manage risk, make informed choices and understand what influences their decisions. It enables them to recognise, accept and shape their identities, to understand and accommodate difference and change, to manage emotions and to communicate constructively in a variety of settings. Developing an understanding of themselves, empathy and the ability to work with others will help students to form and maintain good relationships, develop the essential skills for future employability and better enjoy and manage their lives.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school is one where everyone is encouraged and supported to achieve their personal best.</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school is welcoming, inclusive, has a real community feel and is a place where everyone is valued.</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students and staff treat each other equitably, fairly, with kindness and with mutual respect. At all times, staff and students are encouraged to show a high regard for the needs and feelings of others through their actions and words.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needs and interests of all students, irrespective of gender, culture, ability or aptitude, will be promoted through an inclusive and varied LFL curriculum at our school.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roles and responsibilities: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governing body has overall responsibility for the implementation and review of the school’s LFL Policy.</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governing body has overall responsibility for ensuring that the LFL Policy, as written, does not discriminate on any grounds, including but not limited to, ethnicity/national origin, culture, religion, gender, disability or sexual orientation.</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Joseph Paxton Campus will work with parents and carers throughout the year and will ensure that parents are routinely kept informed about their right to withdraw their students from RSE education.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Deputy Headteacher Sarah Marrion leads the team of staff who all contribute to the planning and delivery of the LFL curriculum. This includes the strategic lead for CEIAG, SMSC, all statutory requirements such as RSE, RE and drugs education and the quality assurance of planning, delivery and book scrutiny.</w:t>
      </w:r>
    </w:p>
    <w:p w:rsidR="00000000" w:rsidDel="00000000" w:rsidP="00000000" w:rsidRDefault="00000000" w:rsidRPr="00000000" w14:paraId="0000003C">
      <w:pPr>
        <w:spacing w:line="240" w:lineRule="auto"/>
        <w:jc w:val="both"/>
        <w:rPr>
          <w:b w:val="1"/>
          <w:sz w:val="24"/>
          <w:szCs w:val="24"/>
        </w:rPr>
      </w:pPr>
      <w:r w:rsidDel="00000000" w:rsidR="00000000" w:rsidRPr="00000000">
        <w:rPr>
          <w:sz w:val="24"/>
          <w:szCs w:val="24"/>
          <w:rtl w:val="0"/>
        </w:rPr>
        <w:t xml:space="preserve"> </w:t>
        <w:tab/>
      </w:r>
      <w:r w:rsidDel="00000000" w:rsidR="00000000" w:rsidRPr="00000000">
        <w:rPr>
          <w:b w:val="1"/>
          <w:sz w:val="24"/>
          <w:szCs w:val="24"/>
          <w:rtl w:val="0"/>
        </w:rPr>
        <w:t xml:space="preserve">Staffing:</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Pauline Hoey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leads on the planning and implementation of the statutory components of Relationships and Sex Education and the overall organisation of the Welsh Board Entry Level 3 qualification ‘Personal and Social Development’</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Helen O’Loughlin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 LFL teacher] leads on the Careers Development Plan and adherence to the 8 Gatsby Benchmarks and weekly liaison with our external Independent Information and Guidance Partners ‘Career Connect.’</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Barbara Mitchell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leads the KS3 curriculum and planning of our 2 year Religious and Cultural Education Plan.</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Callum Leach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plans and delivers the Physical Education lessons</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current additional teaching staff: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Phil Balfour, Annette Owen Petkova, Sarah Marrion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Sofie Steff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contribute to the planning and delivery of individual modules. Planning and resources are shared between staff.</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Learning Mentors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 work in partnership with the teaching staff. Their lessons provide a multitude of purposes. For example; the practical implementation of financial education, visits around our local community, activities that tie in with our assembly themes and general well-being and mindfulness.</w:t>
      </w:r>
    </w:p>
    <w:p w:rsidR="00000000" w:rsidDel="00000000" w:rsidP="00000000" w:rsidRDefault="00000000" w:rsidRPr="00000000" w14:paraId="00000043">
      <w:pPr>
        <w:spacing w:line="240" w:lineRule="auto"/>
        <w:ind w:left="360" w:firstLine="0"/>
        <w:jc w:val="both"/>
        <w:rPr>
          <w:sz w:val="24"/>
          <w:szCs w:val="24"/>
        </w:rPr>
      </w:pPr>
      <w:r w:rsidDel="00000000" w:rsidR="00000000" w:rsidRPr="00000000">
        <w:rPr>
          <w:rtl w:val="0"/>
        </w:rPr>
      </w:r>
    </w:p>
    <w:p w:rsidR="00000000" w:rsidDel="00000000" w:rsidP="00000000" w:rsidRDefault="00000000" w:rsidRPr="00000000" w14:paraId="00000044">
      <w:pPr>
        <w:spacing w:line="240" w:lineRule="auto"/>
        <w:ind w:left="360" w:firstLine="0"/>
        <w:jc w:val="both"/>
        <w:rPr>
          <w:b w:val="1"/>
          <w:sz w:val="24"/>
          <w:szCs w:val="24"/>
        </w:rPr>
      </w:pPr>
      <w:r w:rsidDel="00000000" w:rsidR="00000000" w:rsidRPr="00000000">
        <w:rPr>
          <w:rtl w:val="0"/>
        </w:rPr>
      </w:r>
    </w:p>
    <w:p w:rsidR="00000000" w:rsidDel="00000000" w:rsidP="00000000" w:rsidRDefault="00000000" w:rsidRPr="00000000" w14:paraId="00000045">
      <w:pPr>
        <w:spacing w:line="240" w:lineRule="auto"/>
        <w:ind w:left="360" w:firstLine="0"/>
        <w:jc w:val="both"/>
        <w:rPr>
          <w:b w:val="1"/>
          <w:sz w:val="24"/>
          <w:szCs w:val="24"/>
        </w:rPr>
      </w:pPr>
      <w:r w:rsidDel="00000000" w:rsidR="00000000" w:rsidRPr="00000000">
        <w:rPr>
          <w:rtl w:val="0"/>
        </w:rPr>
      </w:r>
    </w:p>
    <w:p w:rsidR="00000000" w:rsidDel="00000000" w:rsidP="00000000" w:rsidRDefault="00000000" w:rsidRPr="00000000" w14:paraId="00000046">
      <w:pPr>
        <w:spacing w:line="240" w:lineRule="auto"/>
        <w:ind w:left="360" w:firstLine="0"/>
        <w:jc w:val="both"/>
        <w:rPr>
          <w:b w:val="1"/>
          <w:sz w:val="24"/>
          <w:szCs w:val="24"/>
        </w:rPr>
      </w:pPr>
      <w:r w:rsidDel="00000000" w:rsidR="00000000" w:rsidRPr="00000000">
        <w:rPr>
          <w:rtl w:val="0"/>
        </w:rPr>
      </w:r>
    </w:p>
    <w:p w:rsidR="00000000" w:rsidDel="00000000" w:rsidP="00000000" w:rsidRDefault="00000000" w:rsidRPr="00000000" w14:paraId="00000047">
      <w:pPr>
        <w:spacing w:line="240" w:lineRule="auto"/>
        <w:ind w:left="360" w:firstLine="0"/>
        <w:jc w:val="both"/>
        <w:rPr>
          <w:b w:val="1"/>
          <w:sz w:val="24"/>
          <w:szCs w:val="24"/>
        </w:rPr>
      </w:pPr>
      <w:r w:rsidDel="00000000" w:rsidR="00000000" w:rsidRPr="00000000">
        <w:rPr>
          <w:rtl w:val="0"/>
        </w:rPr>
      </w:r>
    </w:p>
    <w:p w:rsidR="00000000" w:rsidDel="00000000" w:rsidP="00000000" w:rsidRDefault="00000000" w:rsidRPr="00000000" w14:paraId="00000048">
      <w:pPr>
        <w:spacing w:line="240" w:lineRule="auto"/>
        <w:ind w:left="360" w:firstLine="0"/>
        <w:jc w:val="both"/>
        <w:rPr>
          <w:b w:val="1"/>
          <w:sz w:val="24"/>
          <w:szCs w:val="24"/>
        </w:rPr>
      </w:pPr>
      <w:r w:rsidDel="00000000" w:rsidR="00000000" w:rsidRPr="00000000">
        <w:rPr>
          <w:rtl w:val="0"/>
        </w:rPr>
      </w:r>
    </w:p>
    <w:p w:rsidR="00000000" w:rsidDel="00000000" w:rsidP="00000000" w:rsidRDefault="00000000" w:rsidRPr="00000000" w14:paraId="00000049">
      <w:pPr>
        <w:spacing w:line="240" w:lineRule="auto"/>
        <w:ind w:left="360" w:firstLine="0"/>
        <w:jc w:val="both"/>
        <w:rPr>
          <w:b w:val="1"/>
          <w:sz w:val="24"/>
          <w:szCs w:val="24"/>
        </w:rPr>
      </w:pPr>
      <w:r w:rsidDel="00000000" w:rsidR="00000000" w:rsidRPr="00000000">
        <w:rPr>
          <w:rtl w:val="0"/>
        </w:rPr>
      </w:r>
    </w:p>
    <w:p w:rsidR="00000000" w:rsidDel="00000000" w:rsidP="00000000" w:rsidRDefault="00000000" w:rsidRPr="00000000" w14:paraId="0000004A">
      <w:pPr>
        <w:spacing w:line="240" w:lineRule="auto"/>
        <w:ind w:left="360" w:firstLine="0"/>
        <w:jc w:val="both"/>
        <w:rPr>
          <w:b w:val="1"/>
          <w:sz w:val="24"/>
          <w:szCs w:val="24"/>
        </w:rPr>
      </w:pPr>
      <w:r w:rsidDel="00000000" w:rsidR="00000000" w:rsidRPr="00000000">
        <w:rPr>
          <w:rtl w:val="0"/>
        </w:rPr>
      </w:r>
    </w:p>
    <w:p w:rsidR="00000000" w:rsidDel="00000000" w:rsidP="00000000" w:rsidRDefault="00000000" w:rsidRPr="00000000" w14:paraId="0000004B">
      <w:pPr>
        <w:spacing w:line="240" w:lineRule="auto"/>
        <w:ind w:left="360" w:firstLine="0"/>
        <w:jc w:val="both"/>
        <w:rPr>
          <w:b w:val="1"/>
          <w:sz w:val="24"/>
          <w:szCs w:val="24"/>
        </w:rPr>
      </w:pPr>
      <w:r w:rsidDel="00000000" w:rsidR="00000000" w:rsidRPr="00000000">
        <w:rPr>
          <w:rtl w:val="0"/>
        </w:rPr>
      </w:r>
    </w:p>
    <w:p w:rsidR="00000000" w:rsidDel="00000000" w:rsidP="00000000" w:rsidRDefault="00000000" w:rsidRPr="00000000" w14:paraId="0000004C">
      <w:pPr>
        <w:spacing w:line="240" w:lineRule="auto"/>
        <w:ind w:left="360" w:firstLine="0"/>
        <w:jc w:val="both"/>
        <w:rPr>
          <w:b w:val="1"/>
          <w:sz w:val="24"/>
          <w:szCs w:val="24"/>
        </w:rPr>
      </w:pPr>
      <w:r w:rsidDel="00000000" w:rsidR="00000000" w:rsidRPr="00000000">
        <w:rPr>
          <w:rtl w:val="0"/>
        </w:rPr>
      </w:r>
    </w:p>
    <w:p w:rsidR="00000000" w:rsidDel="00000000" w:rsidP="00000000" w:rsidRDefault="00000000" w:rsidRPr="00000000" w14:paraId="0000004D">
      <w:pPr>
        <w:spacing w:line="240" w:lineRule="auto"/>
        <w:ind w:left="360" w:firstLine="0"/>
        <w:jc w:val="both"/>
        <w:rPr>
          <w:b w:val="1"/>
          <w:sz w:val="24"/>
          <w:szCs w:val="24"/>
        </w:rPr>
      </w:pPr>
      <w:r w:rsidDel="00000000" w:rsidR="00000000" w:rsidRPr="00000000">
        <w:rPr>
          <w:rtl w:val="0"/>
        </w:rPr>
      </w:r>
    </w:p>
    <w:p w:rsidR="00000000" w:rsidDel="00000000" w:rsidP="00000000" w:rsidRDefault="00000000" w:rsidRPr="00000000" w14:paraId="0000004E">
      <w:pPr>
        <w:spacing w:line="240" w:lineRule="auto"/>
        <w:ind w:left="360" w:firstLine="0"/>
        <w:jc w:val="both"/>
        <w:rPr>
          <w:b w:val="1"/>
          <w:sz w:val="24"/>
          <w:szCs w:val="24"/>
        </w:rPr>
      </w:pPr>
      <w:r w:rsidDel="00000000" w:rsidR="00000000" w:rsidRPr="00000000">
        <w:rPr>
          <w:rtl w:val="0"/>
        </w:rPr>
      </w:r>
    </w:p>
    <w:p w:rsidR="00000000" w:rsidDel="00000000" w:rsidP="00000000" w:rsidRDefault="00000000" w:rsidRPr="00000000" w14:paraId="0000004F">
      <w:pPr>
        <w:spacing w:line="240" w:lineRule="auto"/>
        <w:ind w:left="360" w:firstLine="0"/>
        <w:jc w:val="both"/>
        <w:rPr>
          <w:b w:val="1"/>
          <w:sz w:val="24"/>
          <w:szCs w:val="24"/>
        </w:rPr>
      </w:pPr>
      <w:r w:rsidDel="00000000" w:rsidR="00000000" w:rsidRPr="00000000">
        <w:rPr>
          <w:rtl w:val="0"/>
        </w:rPr>
      </w:r>
    </w:p>
    <w:p w:rsidR="00000000" w:rsidDel="00000000" w:rsidP="00000000" w:rsidRDefault="00000000" w:rsidRPr="00000000" w14:paraId="00000050">
      <w:pPr>
        <w:spacing w:line="240" w:lineRule="auto"/>
        <w:ind w:left="360" w:firstLine="0"/>
        <w:jc w:val="both"/>
        <w:rPr>
          <w:b w:val="1"/>
          <w:sz w:val="24"/>
          <w:szCs w:val="24"/>
        </w:rPr>
      </w:pPr>
      <w:r w:rsidDel="00000000" w:rsidR="00000000" w:rsidRPr="00000000">
        <w:rPr>
          <w:b w:val="1"/>
          <w:sz w:val="24"/>
          <w:szCs w:val="24"/>
          <w:rtl w:val="0"/>
        </w:rPr>
        <w:t xml:space="preserve">The LFL curriculum</w:t>
      </w:r>
    </w:p>
    <w:p w:rsidR="00000000" w:rsidDel="00000000" w:rsidP="00000000" w:rsidRDefault="00000000" w:rsidRPr="00000000" w14:paraId="00000051">
      <w:pPr>
        <w:spacing w:line="240" w:lineRule="auto"/>
        <w:ind w:left="360" w:firstLine="0"/>
        <w:jc w:val="both"/>
        <w:rPr>
          <w:sz w:val="24"/>
          <w:szCs w:val="24"/>
        </w:rPr>
      </w:pPr>
      <w:r w:rsidDel="00000000" w:rsidR="00000000" w:rsidRPr="00000000">
        <w:rPr>
          <w:sz w:val="24"/>
          <w:szCs w:val="24"/>
          <w:rtl w:val="0"/>
        </w:rPr>
        <w:t xml:space="preserve">The key elements of Social Moral Spiritual Cultural (SMSC) education is blended into all of our schemes of work. Our curriculum is split into the areas of</w:t>
      </w:r>
    </w:p>
    <w:p w:rsidR="00000000" w:rsidDel="00000000" w:rsidP="00000000" w:rsidRDefault="00000000" w:rsidRPr="00000000" w14:paraId="00000052">
      <w:pPr>
        <w:spacing w:line="240" w:lineRule="auto"/>
        <w:ind w:firstLine="360"/>
        <w:jc w:val="both"/>
        <w:rPr>
          <w:b w:val="1"/>
          <w:sz w:val="24"/>
          <w:szCs w:val="24"/>
        </w:rPr>
      </w:pPr>
      <w:bookmarkStart w:colFirst="0" w:colLast="0" w:name="_heading=h.3znysh7" w:id="3"/>
      <w:bookmarkEnd w:id="3"/>
      <w:r w:rsidDel="00000000" w:rsidR="00000000" w:rsidRPr="00000000">
        <w:rPr>
          <w:b w:val="1"/>
          <w:sz w:val="24"/>
          <w:szCs w:val="24"/>
          <w:rtl w:val="0"/>
        </w:rPr>
        <w:t xml:space="preserve">KS3 programme of study:</w:t>
      </w:r>
    </w:p>
    <w:p w:rsidR="00000000" w:rsidDel="00000000" w:rsidP="00000000" w:rsidRDefault="00000000" w:rsidRPr="00000000" w14:paraId="00000053">
      <w:pPr>
        <w:spacing w:line="240" w:lineRule="auto"/>
        <w:ind w:left="360" w:firstLine="0"/>
        <w:jc w:val="both"/>
        <w:rPr>
          <w:sz w:val="24"/>
          <w:szCs w:val="24"/>
        </w:rPr>
      </w:pPr>
      <w:r w:rsidDel="00000000" w:rsidR="00000000" w:rsidRPr="00000000">
        <w:rPr>
          <w:sz w:val="24"/>
          <w:szCs w:val="24"/>
          <w:rtl w:val="0"/>
        </w:rPr>
        <w:t xml:space="preserve">The students are assessed on the 6 Key skills areas of :</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Teamwork</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Learning</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Coping with problems</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IT</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English</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Maths</w:t>
      </w:r>
    </w:p>
    <w:p w:rsidR="00000000" w:rsidDel="00000000" w:rsidP="00000000" w:rsidRDefault="00000000" w:rsidRPr="00000000" w14:paraId="0000005A">
      <w:pPr>
        <w:spacing w:line="240" w:lineRule="auto"/>
        <w:ind w:left="360" w:firstLine="0"/>
        <w:jc w:val="both"/>
        <w:rPr>
          <w:sz w:val="24"/>
          <w:szCs w:val="24"/>
        </w:rPr>
      </w:pPr>
      <w:r w:rsidDel="00000000" w:rsidR="00000000" w:rsidRPr="00000000">
        <w:rPr>
          <w:sz w:val="24"/>
          <w:szCs w:val="24"/>
          <w:rtl w:val="0"/>
        </w:rPr>
        <w:t xml:space="preserve">We have a 3 year programme of study which explores the themes of:</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Identity</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Community</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Citizenship</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Finance</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Enterprise</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Values</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International</w:t>
      </w:r>
    </w:p>
    <w:p w:rsidR="00000000" w:rsidDel="00000000" w:rsidP="00000000" w:rsidRDefault="00000000" w:rsidRPr="00000000" w14:paraId="00000064">
      <w:pPr>
        <w:spacing w:line="240" w:lineRule="auto"/>
        <w:jc w:val="both"/>
        <w:rPr>
          <w:sz w:val="24"/>
          <w:szCs w:val="24"/>
        </w:rPr>
      </w:pPr>
      <w:r w:rsidDel="00000000" w:rsidR="00000000" w:rsidRPr="00000000">
        <w:rPr>
          <w:rFonts w:ascii="Arial" w:cs="Arial" w:eastAsia="Arial" w:hAnsi="Arial"/>
          <w:b w:val="1"/>
          <w:sz w:val="24"/>
          <w:szCs w:val="24"/>
          <w:rtl w:val="0"/>
        </w:rPr>
        <w:t xml:space="preserve">JPC KS3 Learning For Life Assessment &amp; Certification</w:t>
      </w:r>
      <w:r w:rsidDel="00000000" w:rsidR="00000000" w:rsidRPr="00000000">
        <w:rPr>
          <w:rtl w:val="0"/>
        </w:rPr>
      </w:r>
    </w:p>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A maximum of 12 modules can be taught in a 3 year KS3. The certificate system is designed to allow all students to be accredited for their work. It is possible that all students will receive a certificate. Only fully completed modules will be accredited and acknowledged on the certificate.</w:t>
      </w:r>
    </w:p>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We report on the key skills covered and the % of coursework completed. Students’ completion of modules will be logged on a central spreadsheet in the LFL curriculum area. </w:t>
      </w:r>
    </w:p>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The KS3 curriculum also covers the statutory areas of CEIAG, RSE and drugs and alcohol education. The number of modules we have chosen also allows us the flexibility for including project-based learning such as the Global Schools Network and other cultural and creative projects.</w:t>
      </w:r>
    </w:p>
    <w:p w:rsidR="00000000" w:rsidDel="00000000" w:rsidP="00000000" w:rsidRDefault="00000000" w:rsidRPr="00000000" w14:paraId="00000068">
      <w:pPr>
        <w:spacing w:line="240" w:lineRule="auto"/>
        <w:jc w:val="both"/>
        <w:rPr>
          <w:sz w:val="24"/>
          <w:szCs w:val="24"/>
        </w:rPr>
      </w:pPr>
      <w:r w:rsidDel="00000000" w:rsidR="00000000" w:rsidRPr="00000000">
        <w:rPr>
          <w:rtl w:val="0"/>
        </w:rPr>
      </w:r>
    </w:p>
    <w:p w:rsidR="00000000" w:rsidDel="00000000" w:rsidP="00000000" w:rsidRDefault="00000000" w:rsidRPr="00000000" w14:paraId="00000069">
      <w:pPr>
        <w:spacing w:line="240" w:lineRule="auto"/>
        <w:jc w:val="both"/>
        <w:rPr>
          <w:sz w:val="24"/>
          <w:szCs w:val="24"/>
        </w:rPr>
      </w:pPr>
      <w:r w:rsidDel="00000000" w:rsidR="00000000" w:rsidRPr="00000000">
        <w:rPr>
          <w:rtl w:val="0"/>
        </w:rPr>
      </w:r>
    </w:p>
    <w:p w:rsidR="00000000" w:rsidDel="00000000" w:rsidP="00000000" w:rsidRDefault="00000000" w:rsidRPr="00000000" w14:paraId="0000006A">
      <w:pPr>
        <w:spacing w:line="240" w:lineRule="auto"/>
        <w:jc w:val="both"/>
        <w:rPr>
          <w:sz w:val="24"/>
          <w:szCs w:val="24"/>
        </w:rPr>
      </w:pPr>
      <w:r w:rsidDel="00000000" w:rsidR="00000000" w:rsidRPr="00000000">
        <w:rPr>
          <w:rtl w:val="0"/>
        </w:rPr>
      </w:r>
    </w:p>
    <w:p w:rsidR="00000000" w:rsidDel="00000000" w:rsidP="00000000" w:rsidRDefault="00000000" w:rsidRPr="00000000" w14:paraId="0000006B">
      <w:pPr>
        <w:spacing w:line="240" w:lineRule="auto"/>
        <w:jc w:val="both"/>
        <w:rPr>
          <w:sz w:val="24"/>
          <w:szCs w:val="24"/>
        </w:rPr>
      </w:pPr>
      <w:r w:rsidDel="00000000" w:rsidR="00000000" w:rsidRPr="00000000">
        <w:rPr>
          <w:rtl w:val="0"/>
        </w:rPr>
      </w:r>
    </w:p>
    <w:p w:rsidR="00000000" w:rsidDel="00000000" w:rsidP="00000000" w:rsidRDefault="00000000" w:rsidRPr="00000000" w14:paraId="0000006C">
      <w:pPr>
        <w:spacing w:line="240" w:lineRule="auto"/>
        <w:jc w:val="both"/>
        <w:rPr>
          <w:sz w:val="24"/>
          <w:szCs w:val="24"/>
        </w:rPr>
      </w:pPr>
      <w:r w:rsidDel="00000000" w:rsidR="00000000" w:rsidRPr="00000000">
        <w:rPr>
          <w:rtl w:val="0"/>
        </w:rPr>
      </w:r>
    </w:p>
    <w:p w:rsidR="00000000" w:rsidDel="00000000" w:rsidP="00000000" w:rsidRDefault="00000000" w:rsidRPr="00000000" w14:paraId="0000006D">
      <w:pPr>
        <w:spacing w:line="240" w:lineRule="auto"/>
        <w:jc w:val="both"/>
        <w:rPr>
          <w:sz w:val="24"/>
          <w:szCs w:val="24"/>
        </w:rPr>
      </w:pPr>
      <w:r w:rsidDel="00000000" w:rsidR="00000000" w:rsidRPr="00000000">
        <w:rPr>
          <w:rtl w:val="0"/>
        </w:rPr>
      </w:r>
    </w:p>
    <w:p w:rsidR="00000000" w:rsidDel="00000000" w:rsidP="00000000" w:rsidRDefault="00000000" w:rsidRPr="00000000" w14:paraId="0000006E">
      <w:pPr>
        <w:spacing w:line="240" w:lineRule="auto"/>
        <w:jc w:val="both"/>
        <w:rPr>
          <w:sz w:val="24"/>
          <w:szCs w:val="24"/>
        </w:rPr>
      </w:pPr>
      <w:r w:rsidDel="00000000" w:rsidR="00000000" w:rsidRPr="00000000">
        <w:rPr>
          <w:sz w:val="24"/>
          <w:szCs w:val="24"/>
          <w:rtl w:val="0"/>
        </w:rPr>
        <w:t xml:space="preserve">See below an example of the academic Year 21-22. This includes our Religious Education content and partnership work.</w:t>
      </w:r>
    </w:p>
    <w:p w:rsidR="00000000" w:rsidDel="00000000" w:rsidP="00000000" w:rsidRDefault="00000000" w:rsidRPr="00000000" w14:paraId="0000006F">
      <w:pPr>
        <w:spacing w:line="240" w:lineRule="auto"/>
        <w:jc w:val="center"/>
        <w:rPr>
          <w:b w:val="1"/>
          <w:sz w:val="24"/>
          <w:szCs w:val="24"/>
        </w:rPr>
      </w:pPr>
      <w:r w:rsidDel="00000000" w:rsidR="00000000" w:rsidRPr="00000000">
        <w:rPr>
          <w:b w:val="1"/>
          <w:sz w:val="24"/>
          <w:szCs w:val="24"/>
          <w:rtl w:val="0"/>
        </w:rPr>
        <w:t xml:space="preserve">  KS3 LEARNING FOR LIFE LONG TERM PLANS Sept 2021-July 2022</w:t>
      </w:r>
    </w:p>
    <w:p w:rsidR="00000000" w:rsidDel="00000000" w:rsidP="00000000" w:rsidRDefault="00000000" w:rsidRPr="00000000" w14:paraId="00000070">
      <w:pPr>
        <w:spacing w:line="240" w:lineRule="auto"/>
        <w:jc w:val="center"/>
        <w:rPr>
          <w:sz w:val="24"/>
          <w:szCs w:val="24"/>
        </w:rPr>
      </w:pPr>
      <w:r w:rsidDel="00000000" w:rsidR="00000000" w:rsidRPr="00000000">
        <w:rPr>
          <w:b w:val="1"/>
          <w:color w:val="ff0000"/>
          <w:sz w:val="24"/>
          <w:szCs w:val="24"/>
          <w:rtl w:val="0"/>
        </w:rPr>
        <w:t xml:space="preserve">(R.E. CONTENT)</w:t>
      </w:r>
      <w:r w:rsidDel="00000000" w:rsidR="00000000" w:rsidRPr="00000000">
        <w:rPr>
          <w:rtl w:val="0"/>
        </w:rPr>
      </w:r>
    </w:p>
    <w:p w:rsidR="00000000" w:rsidDel="00000000" w:rsidP="00000000" w:rsidRDefault="00000000" w:rsidRPr="00000000" w14:paraId="00000071">
      <w:pPr>
        <w:spacing w:line="240" w:lineRule="auto"/>
        <w:jc w:val="center"/>
        <w:rPr>
          <w:sz w:val="24"/>
          <w:szCs w:val="24"/>
        </w:rPr>
      </w:pPr>
      <w:r w:rsidDel="00000000" w:rsidR="00000000" w:rsidRPr="00000000">
        <w:rPr>
          <w:b w:val="1"/>
          <w:sz w:val="24"/>
          <w:szCs w:val="24"/>
          <w:highlight w:val="yellow"/>
          <w:rtl w:val="0"/>
        </w:rPr>
        <w:t xml:space="preserve">Joint project with Global Schools Network</w:t>
      </w:r>
      <w:r w:rsidDel="00000000" w:rsidR="00000000" w:rsidRPr="00000000">
        <w:rPr>
          <w:rtl w:val="0"/>
        </w:rPr>
      </w:r>
    </w:p>
    <w:tbl>
      <w:tblPr>
        <w:tblStyle w:val="Table1"/>
        <w:tblW w:w="10485.0" w:type="dxa"/>
        <w:jc w:val="center"/>
        <w:tblLayout w:type="fixed"/>
        <w:tblLook w:val="0000"/>
      </w:tblPr>
      <w:tblGrid>
        <w:gridCol w:w="497"/>
        <w:gridCol w:w="3040"/>
        <w:gridCol w:w="2164"/>
        <w:gridCol w:w="4784"/>
        <w:tblGridChange w:id="0">
          <w:tblGrid>
            <w:gridCol w:w="497"/>
            <w:gridCol w:w="3040"/>
            <w:gridCol w:w="2164"/>
            <w:gridCol w:w="47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72">
            <w:pPr>
              <w:spacing w:after="0" w:line="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73">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YR 7,8,9</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74">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VISITS/VISITORS</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75">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Possible activities for mentor time</w:t>
            </w:r>
          </w:p>
        </w:tc>
      </w:tr>
      <w:tr>
        <w:trPr>
          <w:cantSplit w:val="0"/>
          <w:trHeight w:val="117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7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IDENTITY – Module 1  </w:t>
            </w:r>
          </w:p>
          <w:p w:rsidR="00000000" w:rsidDel="00000000" w:rsidP="00000000" w:rsidRDefault="00000000" w:rsidRPr="00000000" w14:paraId="0000007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1,11</w:t>
            </w:r>
          </w:p>
          <w:p w:rsidR="00000000" w:rsidDel="00000000" w:rsidP="00000000" w:rsidRDefault="00000000" w:rsidRPr="00000000" w14:paraId="0000007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Write your own profile</w:t>
            </w:r>
          </w:p>
          <w:p w:rsidR="00000000" w:rsidDel="00000000" w:rsidP="00000000" w:rsidRDefault="00000000" w:rsidRPr="00000000" w14:paraId="0000007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Preparation of information for Share a Heart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B">
            <w:pPr>
              <w:spacing w:after="0" w:line="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3 - Guide for new pupils to JPC</w:t>
            </w:r>
          </w:p>
          <w:p w:rsidR="00000000" w:rsidDel="00000000" w:rsidP="00000000" w:rsidRDefault="00000000" w:rsidRPr="00000000" w14:paraId="0000007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8 – Make a list of information about yourself to discuss with the group and update it based on their feedback.</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7E">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1b</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 Module 9</w:t>
            </w:r>
          </w:p>
          <w:p w:rsidR="00000000" w:rsidDel="00000000" w:rsidP="00000000" w:rsidRDefault="00000000" w:rsidRPr="00000000" w14:paraId="0000008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1,4,14</w:t>
            </w:r>
          </w:p>
          <w:p w:rsidR="00000000" w:rsidDel="00000000" w:rsidP="00000000" w:rsidRDefault="00000000" w:rsidRPr="00000000" w14:paraId="0000008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Writing pen friend letters</w:t>
            </w:r>
            <w:r w:rsidDel="00000000" w:rsidR="00000000" w:rsidRPr="00000000">
              <w:rPr>
                <w:rtl w:val="0"/>
              </w:rPr>
            </w:r>
          </w:p>
          <w:p w:rsidR="00000000" w:rsidDel="00000000" w:rsidP="00000000" w:rsidRDefault="00000000" w:rsidRPr="00000000" w14:paraId="00000082">
            <w:pPr>
              <w:spacing w:after="0" w:line="240" w:lineRule="auto"/>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DIWALI – 4 November</w:t>
            </w:r>
          </w:p>
          <w:p w:rsidR="00000000" w:rsidDel="00000000" w:rsidP="00000000" w:rsidRDefault="00000000" w:rsidRPr="00000000" w14:paraId="00000083">
            <w:pPr>
              <w:spacing w:after="0" w:line="240" w:lineRule="auto"/>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HANNUKAH – 28 Nov -6 Dec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4">
            <w:pPr>
              <w:spacing w:after="0" w:line="240" w:lineRule="auto"/>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Visit a place of worship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8 Do a survey of foods around the world.</w:t>
            </w:r>
          </w:p>
          <w:p w:rsidR="00000000" w:rsidDel="00000000" w:rsidP="00000000" w:rsidRDefault="00000000" w:rsidRPr="00000000" w14:paraId="0000008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 Prepare a simple traditional meal from a country of your choice</w:t>
            </w:r>
          </w:p>
          <w:p w:rsidR="00000000" w:rsidDel="00000000" w:rsidP="00000000" w:rsidRDefault="00000000" w:rsidRPr="00000000" w14:paraId="0000008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Share a Heart project with Art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8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9">
            <w:pPr>
              <w:spacing w:after="0" w:line="240" w:lineRule="auto"/>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PERSONAL FINANCE – Module 6</w:t>
            </w:r>
          </w:p>
          <w:p w:rsidR="00000000" w:rsidDel="00000000" w:rsidP="00000000" w:rsidRDefault="00000000" w:rsidRPr="00000000" w14:paraId="0000008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2,15</w:t>
            </w:r>
          </w:p>
          <w:p w:rsidR="00000000" w:rsidDel="00000000" w:rsidP="00000000" w:rsidRDefault="00000000" w:rsidRPr="00000000" w14:paraId="0000008B">
            <w:pPr>
              <w:spacing w:after="0" w:line="240" w:lineRule="auto"/>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Chinese New Year 1 February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C">
            <w:pPr>
              <w:spacing w:after="0" w:line="240" w:lineRule="auto"/>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8E">
            <w:pPr>
              <w:spacing w:after="0" w:line="240" w:lineRule="auto"/>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Visit to China Town Liverpool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5 -Write a simple budget for yourself</w:t>
            </w:r>
          </w:p>
          <w:p w:rsidR="00000000" w:rsidDel="00000000" w:rsidP="00000000" w:rsidRDefault="00000000" w:rsidRPr="00000000" w14:paraId="0000009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6- Plan a weekly supermarket shop.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91">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2b</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2">
            <w:pPr>
              <w:spacing w:after="0" w:line="240" w:lineRule="auto"/>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ENTERPRISE – Module 7</w:t>
            </w:r>
          </w:p>
          <w:p w:rsidR="00000000" w:rsidDel="00000000" w:rsidP="00000000" w:rsidRDefault="00000000" w:rsidRPr="00000000" w14:paraId="0000009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1,2,9</w:t>
            </w:r>
          </w:p>
          <w:p w:rsidR="00000000" w:rsidDel="00000000" w:rsidP="00000000" w:rsidRDefault="00000000" w:rsidRPr="00000000" w14:paraId="0000009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spacing w:after="0" w:line="240" w:lineRule="auto"/>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 (RAMADAN 2 April)</w:t>
            </w:r>
          </w:p>
          <w:p w:rsidR="00000000" w:rsidDel="00000000" w:rsidP="00000000" w:rsidRDefault="00000000" w:rsidRPr="00000000" w14:paraId="00000096">
            <w:pPr>
              <w:spacing w:after="0" w:line="240" w:lineRule="auto"/>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EASTER 17 April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7">
            <w:pPr>
              <w:spacing w:after="0" w:line="240" w:lineRule="auto"/>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99">
            <w:pPr>
              <w:spacing w:after="0" w:line="240" w:lineRule="auto"/>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Enterprise Week</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13, 14, 15 Discuss a new project. Plan something useful for your school, classroom etc </w:t>
            </w:r>
          </w:p>
          <w:p w:rsidR="00000000" w:rsidDel="00000000" w:rsidP="00000000" w:rsidRDefault="00000000" w:rsidRPr="00000000" w14:paraId="0000009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spacing w:after="0" w:line="240" w:lineRule="auto"/>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Painting eggs.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9E">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VALUES - Module 8</w:t>
            </w:r>
          </w:p>
          <w:p w:rsidR="00000000" w:rsidDel="00000000" w:rsidP="00000000" w:rsidRDefault="00000000" w:rsidRPr="00000000" w14:paraId="000000A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6,14,12</w:t>
            </w:r>
          </w:p>
          <w:p w:rsidR="00000000" w:rsidDel="00000000" w:rsidP="00000000" w:rsidRDefault="00000000" w:rsidRPr="00000000" w14:paraId="000000A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EID 2-3 May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3">
            <w:pPr>
              <w:spacing w:after="0" w:line="240" w:lineRule="auto"/>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Visit to a supermarket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7 –Carry out research to learn about chosen religions</w:t>
            </w:r>
          </w:p>
          <w:p w:rsidR="00000000" w:rsidDel="00000000" w:rsidP="00000000" w:rsidRDefault="00000000" w:rsidRPr="00000000" w14:paraId="000000A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8 – Visit a local place of worship</w:t>
            </w:r>
          </w:p>
          <w:p w:rsidR="00000000" w:rsidDel="00000000" w:rsidP="00000000" w:rsidRDefault="00000000" w:rsidRPr="00000000" w14:paraId="000000A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spacing w:after="0" w:line="240" w:lineRule="auto"/>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Importance of food in religions</w:t>
            </w:r>
          </w:p>
          <w:p w:rsidR="00000000" w:rsidDel="00000000" w:rsidP="00000000" w:rsidRDefault="00000000" w:rsidRPr="00000000" w14:paraId="000000A8">
            <w:pPr>
              <w:spacing w:after="0" w:line="240" w:lineRule="auto"/>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Make a card for Eid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A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3b</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HEALTH</w:t>
            </w:r>
          </w:p>
          <w:p w:rsidR="00000000" w:rsidDel="00000000" w:rsidP="00000000" w:rsidRDefault="00000000" w:rsidRPr="00000000" w14:paraId="000000A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1,2</w:t>
            </w:r>
          </w:p>
          <w:p w:rsidR="00000000" w:rsidDel="00000000" w:rsidP="00000000" w:rsidRDefault="00000000" w:rsidRPr="00000000" w14:paraId="000000AC">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D">
            <w:pPr>
              <w:spacing w:after="0" w:line="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Task 9 –Research the meaning of different road signs. </w:t>
            </w:r>
          </w:p>
          <w:p w:rsidR="00000000" w:rsidDel="00000000" w:rsidP="00000000" w:rsidRDefault="00000000" w:rsidRPr="00000000" w14:paraId="000000A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main safety requirements for a bicycle to be in a roadworthy condition</w:t>
            </w:r>
          </w:p>
          <w:p w:rsidR="00000000" w:rsidDel="00000000" w:rsidP="00000000" w:rsidRDefault="00000000" w:rsidRPr="00000000" w14:paraId="000000B0">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B3">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B4">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B5">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B6">
      <w:pPr>
        <w:spacing w:line="240" w:lineRule="auto"/>
        <w:jc w:val="both"/>
        <w:rPr>
          <w:b w:val="1"/>
          <w:sz w:val="24"/>
          <w:szCs w:val="24"/>
        </w:rPr>
      </w:pPr>
      <w:r w:rsidDel="00000000" w:rsidR="00000000" w:rsidRPr="00000000">
        <w:rPr>
          <w:b w:val="1"/>
          <w:sz w:val="24"/>
          <w:szCs w:val="24"/>
          <w:rtl w:val="0"/>
        </w:rPr>
        <w:t xml:space="preserve">KS4 curriculum</w:t>
      </w:r>
    </w:p>
    <w:p w:rsidR="00000000" w:rsidDel="00000000" w:rsidP="00000000" w:rsidRDefault="00000000" w:rsidRPr="00000000" w14:paraId="000000B7">
      <w:pPr>
        <w:spacing w:line="240" w:lineRule="auto"/>
        <w:jc w:val="both"/>
        <w:rPr>
          <w:sz w:val="24"/>
          <w:szCs w:val="24"/>
        </w:rPr>
      </w:pPr>
      <w:r w:rsidDel="00000000" w:rsidR="00000000" w:rsidRPr="00000000">
        <w:rPr>
          <w:sz w:val="24"/>
          <w:szCs w:val="24"/>
          <w:rtl w:val="0"/>
        </w:rPr>
        <w:t xml:space="preserve">Our KS4 curriculum is split into the areas of: Statutory areas of study, The Pathways Qualification, Careers Education including ‘Preparation for Work’, LFL Mentor time and Physical Education. [PE is managed by the STEM department.] However, there are times where we seek to work in partnership with PE in order to deliver the practical element of ‘Healthy living’ and ‘well-being’. The pathways qualification guidance informs our assessment criteria for those modules of work in Year 10 and 11.</w:t>
      </w:r>
    </w:p>
    <w:p w:rsidR="00000000" w:rsidDel="00000000" w:rsidP="00000000" w:rsidRDefault="00000000" w:rsidRPr="00000000" w14:paraId="000000B8">
      <w:pPr>
        <w:spacing w:line="240" w:lineRule="auto"/>
        <w:jc w:val="both"/>
        <w:rPr>
          <w:sz w:val="24"/>
          <w:szCs w:val="24"/>
        </w:rPr>
      </w:pPr>
      <w:r w:rsidDel="00000000" w:rsidR="00000000" w:rsidRPr="00000000">
        <w:rPr>
          <w:sz w:val="24"/>
          <w:szCs w:val="24"/>
          <w:rtl w:val="0"/>
        </w:rPr>
        <w:t xml:space="preserve">The WJEC Level 3 Pathways Qualification on Personal and Social Education covers the core modules of:</w:t>
      </w:r>
    </w:p>
    <w:p w:rsidR="00000000" w:rsidDel="00000000" w:rsidP="00000000" w:rsidRDefault="00000000" w:rsidRPr="00000000" w14:paraId="000000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as part of a group</w:t>
      </w:r>
    </w:p>
    <w:p w:rsidR="00000000" w:rsidDel="00000000" w:rsidP="00000000" w:rsidRDefault="00000000" w:rsidRPr="00000000" w14:paraId="000000B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Managing own money</w:t>
      </w:r>
    </w:p>
    <w:p w:rsidR="00000000" w:rsidDel="00000000" w:rsidP="00000000" w:rsidRDefault="00000000" w:rsidRPr="00000000" w14:paraId="000000B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Community Action</w:t>
      </w:r>
    </w:p>
    <w:p w:rsidR="00000000" w:rsidDel="00000000" w:rsidP="00000000" w:rsidRDefault="00000000" w:rsidRPr="00000000" w14:paraId="000000B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Healthy Living</w:t>
      </w:r>
    </w:p>
    <w:p w:rsidR="00000000" w:rsidDel="00000000" w:rsidP="00000000" w:rsidRDefault="00000000" w:rsidRPr="00000000" w14:paraId="000000B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Developing Self</w:t>
      </w:r>
    </w:p>
    <w:p w:rsidR="00000000" w:rsidDel="00000000" w:rsidP="00000000" w:rsidRDefault="00000000" w:rsidRPr="00000000" w14:paraId="000000B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Towards a Goal</w:t>
      </w:r>
    </w:p>
    <w:p w:rsidR="00000000" w:rsidDel="00000000" w:rsidP="00000000" w:rsidRDefault="00000000" w:rsidRPr="00000000" w14:paraId="000000B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Preparation for Work</w:t>
      </w:r>
    </w:p>
    <w:p w:rsidR="00000000" w:rsidDel="00000000" w:rsidP="00000000" w:rsidRDefault="00000000" w:rsidRPr="00000000" w14:paraId="000000C0">
      <w:pPr>
        <w:spacing w:line="240" w:lineRule="auto"/>
        <w:jc w:val="both"/>
        <w:rPr>
          <w:sz w:val="24"/>
          <w:szCs w:val="24"/>
        </w:rPr>
      </w:pPr>
      <w:r w:rsidDel="00000000" w:rsidR="00000000" w:rsidRPr="00000000">
        <w:rPr>
          <w:sz w:val="24"/>
          <w:szCs w:val="24"/>
          <w:rtl w:val="0"/>
        </w:rPr>
        <w:t xml:space="preserve">Each module is worth 2 credits. The students must  achieve a minimum of 8 credits in order to achieve the award. The qualification is internally moderated and a sample is then a requested sample is sent for external verification from the Welsh Board.</w:t>
      </w:r>
    </w:p>
    <w:p w:rsidR="00000000" w:rsidDel="00000000" w:rsidP="00000000" w:rsidRDefault="00000000" w:rsidRPr="00000000" w14:paraId="000000C1">
      <w:pPr>
        <w:spacing w:line="240" w:lineRule="auto"/>
        <w:jc w:val="both"/>
        <w:rPr>
          <w:sz w:val="24"/>
          <w:szCs w:val="24"/>
        </w:rPr>
      </w:pPr>
      <w:r w:rsidDel="00000000" w:rsidR="00000000" w:rsidRPr="00000000">
        <w:rPr>
          <w:sz w:val="24"/>
          <w:szCs w:val="24"/>
          <w:rtl w:val="0"/>
        </w:rPr>
        <w:t xml:space="preserve">The Gatsby Benchmarks leads our monitoring of CEIAG and other key life skills.</w:t>
      </w:r>
    </w:p>
    <w:p w:rsidR="00000000" w:rsidDel="00000000" w:rsidP="00000000" w:rsidRDefault="00000000" w:rsidRPr="00000000" w14:paraId="000000C2">
      <w:pPr>
        <w:spacing w:line="240" w:lineRule="auto"/>
        <w:rPr>
          <w:sz w:val="24"/>
          <w:szCs w:val="24"/>
        </w:rPr>
      </w:pPr>
      <w:r w:rsidDel="00000000" w:rsidR="00000000" w:rsidRPr="00000000">
        <w:rPr>
          <w:rFonts w:ascii="Arial" w:cs="Arial" w:eastAsia="Arial" w:hAnsi="Arial"/>
          <w:color w:val="565a5c"/>
          <w:sz w:val="24"/>
          <w:szCs w:val="24"/>
          <w:highlight w:val="white"/>
          <w:rtl w:val="0"/>
        </w:rPr>
        <w:t xml:space="preserve">1. A stable careers programme</w:t>
      </w:r>
      <w:r w:rsidDel="00000000" w:rsidR="00000000" w:rsidRPr="00000000">
        <w:rPr>
          <w:rFonts w:ascii="Arial" w:cs="Arial" w:eastAsia="Arial" w:hAnsi="Arial"/>
          <w:color w:val="565a5c"/>
          <w:sz w:val="24"/>
          <w:szCs w:val="24"/>
          <w:rtl w:val="0"/>
        </w:rPr>
        <w:br w:type="textWrapping"/>
      </w:r>
      <w:r w:rsidDel="00000000" w:rsidR="00000000" w:rsidRPr="00000000">
        <w:rPr>
          <w:rFonts w:ascii="Arial" w:cs="Arial" w:eastAsia="Arial" w:hAnsi="Arial"/>
          <w:color w:val="565a5c"/>
          <w:sz w:val="24"/>
          <w:szCs w:val="24"/>
          <w:highlight w:val="white"/>
          <w:rtl w:val="0"/>
        </w:rPr>
        <w:t xml:space="preserve">2. Learning from career and labour market information</w:t>
      </w:r>
      <w:r w:rsidDel="00000000" w:rsidR="00000000" w:rsidRPr="00000000">
        <w:rPr>
          <w:rFonts w:ascii="Arial" w:cs="Arial" w:eastAsia="Arial" w:hAnsi="Arial"/>
          <w:color w:val="565a5c"/>
          <w:sz w:val="24"/>
          <w:szCs w:val="24"/>
          <w:rtl w:val="0"/>
        </w:rPr>
        <w:br w:type="textWrapping"/>
      </w:r>
      <w:r w:rsidDel="00000000" w:rsidR="00000000" w:rsidRPr="00000000">
        <w:rPr>
          <w:rFonts w:ascii="Arial" w:cs="Arial" w:eastAsia="Arial" w:hAnsi="Arial"/>
          <w:color w:val="565a5c"/>
          <w:sz w:val="24"/>
          <w:szCs w:val="24"/>
          <w:highlight w:val="white"/>
          <w:rtl w:val="0"/>
        </w:rPr>
        <w:t xml:space="preserve">3. Addressing the needs of each pupil</w:t>
      </w:r>
      <w:r w:rsidDel="00000000" w:rsidR="00000000" w:rsidRPr="00000000">
        <w:rPr>
          <w:rFonts w:ascii="Arial" w:cs="Arial" w:eastAsia="Arial" w:hAnsi="Arial"/>
          <w:color w:val="565a5c"/>
          <w:sz w:val="24"/>
          <w:szCs w:val="24"/>
          <w:rtl w:val="0"/>
        </w:rPr>
        <w:br w:type="textWrapping"/>
      </w:r>
      <w:r w:rsidDel="00000000" w:rsidR="00000000" w:rsidRPr="00000000">
        <w:rPr>
          <w:rFonts w:ascii="Arial" w:cs="Arial" w:eastAsia="Arial" w:hAnsi="Arial"/>
          <w:color w:val="565a5c"/>
          <w:sz w:val="24"/>
          <w:szCs w:val="24"/>
          <w:highlight w:val="white"/>
          <w:rtl w:val="0"/>
        </w:rPr>
        <w:t xml:space="preserve">4. Linking curriculum learning to careers</w:t>
      </w:r>
      <w:r w:rsidDel="00000000" w:rsidR="00000000" w:rsidRPr="00000000">
        <w:rPr>
          <w:rFonts w:ascii="Arial" w:cs="Arial" w:eastAsia="Arial" w:hAnsi="Arial"/>
          <w:color w:val="565a5c"/>
          <w:sz w:val="24"/>
          <w:szCs w:val="24"/>
          <w:rtl w:val="0"/>
        </w:rPr>
        <w:br w:type="textWrapping"/>
      </w:r>
      <w:r w:rsidDel="00000000" w:rsidR="00000000" w:rsidRPr="00000000">
        <w:rPr>
          <w:rFonts w:ascii="Arial" w:cs="Arial" w:eastAsia="Arial" w:hAnsi="Arial"/>
          <w:color w:val="565a5c"/>
          <w:sz w:val="24"/>
          <w:szCs w:val="24"/>
          <w:highlight w:val="white"/>
          <w:rtl w:val="0"/>
        </w:rPr>
        <w:t xml:space="preserve">5. Encounters with employers and employees</w:t>
      </w:r>
      <w:r w:rsidDel="00000000" w:rsidR="00000000" w:rsidRPr="00000000">
        <w:rPr>
          <w:rFonts w:ascii="Arial" w:cs="Arial" w:eastAsia="Arial" w:hAnsi="Arial"/>
          <w:color w:val="565a5c"/>
          <w:sz w:val="24"/>
          <w:szCs w:val="24"/>
          <w:rtl w:val="0"/>
        </w:rPr>
        <w:br w:type="textWrapping"/>
      </w:r>
      <w:r w:rsidDel="00000000" w:rsidR="00000000" w:rsidRPr="00000000">
        <w:rPr>
          <w:rFonts w:ascii="Arial" w:cs="Arial" w:eastAsia="Arial" w:hAnsi="Arial"/>
          <w:color w:val="565a5c"/>
          <w:sz w:val="24"/>
          <w:szCs w:val="24"/>
          <w:highlight w:val="white"/>
          <w:rtl w:val="0"/>
        </w:rPr>
        <w:t xml:space="preserve">6. Experiences of workplaces</w:t>
      </w:r>
      <w:r w:rsidDel="00000000" w:rsidR="00000000" w:rsidRPr="00000000">
        <w:rPr>
          <w:rFonts w:ascii="Arial" w:cs="Arial" w:eastAsia="Arial" w:hAnsi="Arial"/>
          <w:color w:val="565a5c"/>
          <w:sz w:val="24"/>
          <w:szCs w:val="24"/>
          <w:rtl w:val="0"/>
        </w:rPr>
        <w:br w:type="textWrapping"/>
      </w:r>
      <w:r w:rsidDel="00000000" w:rsidR="00000000" w:rsidRPr="00000000">
        <w:rPr>
          <w:rFonts w:ascii="Arial" w:cs="Arial" w:eastAsia="Arial" w:hAnsi="Arial"/>
          <w:color w:val="565a5c"/>
          <w:sz w:val="24"/>
          <w:szCs w:val="24"/>
          <w:highlight w:val="white"/>
          <w:rtl w:val="0"/>
        </w:rPr>
        <w:t xml:space="preserve">7. Encounters with further and higher education</w:t>
      </w:r>
      <w:r w:rsidDel="00000000" w:rsidR="00000000" w:rsidRPr="00000000">
        <w:rPr>
          <w:rFonts w:ascii="Arial" w:cs="Arial" w:eastAsia="Arial" w:hAnsi="Arial"/>
          <w:color w:val="565a5c"/>
          <w:sz w:val="24"/>
          <w:szCs w:val="24"/>
          <w:rtl w:val="0"/>
        </w:rPr>
        <w:br w:type="textWrapping"/>
      </w:r>
      <w:r w:rsidDel="00000000" w:rsidR="00000000" w:rsidRPr="00000000">
        <w:rPr>
          <w:rFonts w:ascii="Arial" w:cs="Arial" w:eastAsia="Arial" w:hAnsi="Arial"/>
          <w:color w:val="565a5c"/>
          <w:sz w:val="24"/>
          <w:szCs w:val="24"/>
          <w:highlight w:val="white"/>
          <w:rtl w:val="0"/>
        </w:rPr>
        <w:t xml:space="preserve">8. Personal guidance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4563533</wp:posOffset>
            </wp:positionH>
            <wp:positionV relativeFrom="paragraph">
              <wp:posOffset>172085</wp:posOffset>
            </wp:positionV>
            <wp:extent cx="1618735" cy="1097473"/>
            <wp:effectExtent b="0" l="0" r="0" t="0"/>
            <wp:wrapNone/>
            <wp:docPr id="20"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618735" cy="1097473"/>
                    </a:xfrm>
                    <a:prstGeom prst="rect"/>
                    <a:ln/>
                  </pic:spPr>
                </pic:pic>
              </a:graphicData>
            </a:graphic>
          </wp:anchor>
        </w:drawing>
      </w:r>
    </w:p>
    <w:p w:rsidR="00000000" w:rsidDel="00000000" w:rsidP="00000000" w:rsidRDefault="00000000" w:rsidRPr="00000000" w14:paraId="000000C3">
      <w:pPr>
        <w:spacing w:line="240" w:lineRule="auto"/>
        <w:jc w:val="both"/>
        <w:rPr>
          <w:sz w:val="24"/>
          <w:szCs w:val="24"/>
        </w:rPr>
      </w:pPr>
      <w:r w:rsidDel="00000000" w:rsidR="00000000" w:rsidRPr="00000000">
        <w:rPr>
          <w:sz w:val="24"/>
          <w:szCs w:val="24"/>
          <w:rtl w:val="0"/>
        </w:rPr>
        <w:t xml:space="preserve">Students completion of these opportunities is logged from KS3. </w:t>
      </w:r>
      <w:r w:rsidDel="00000000" w:rsidR="00000000" w:rsidRPr="00000000">
        <w:rPr>
          <w:i w:val="1"/>
          <w:sz w:val="24"/>
          <w:szCs w:val="24"/>
          <w:rtl w:val="0"/>
        </w:rPr>
        <w:t xml:space="preserve">The teachers initials refer to the member of staff responsible for each area)</w:t>
      </w:r>
      <w:r w:rsidDel="00000000" w:rsidR="00000000" w:rsidRPr="00000000">
        <w:rPr>
          <w:sz w:val="24"/>
          <w:szCs w:val="24"/>
          <w:rtl w:val="0"/>
        </w:rPr>
        <w:t xml:space="preserve"> </w:t>
      </w:r>
    </w:p>
    <w:tbl>
      <w:tblPr>
        <w:tblStyle w:val="Table2"/>
        <w:tblW w:w="11237.000000000004" w:type="dxa"/>
        <w:jc w:val="left"/>
        <w:tblInd w:w="-289.0" w:type="dxa"/>
        <w:tblLayout w:type="fixed"/>
        <w:tblLook w:val="0400"/>
      </w:tblPr>
      <w:tblGrid>
        <w:gridCol w:w="1228"/>
        <w:gridCol w:w="936"/>
        <w:gridCol w:w="936"/>
        <w:gridCol w:w="997"/>
        <w:gridCol w:w="597"/>
        <w:gridCol w:w="556"/>
        <w:gridCol w:w="797"/>
        <w:gridCol w:w="626"/>
        <w:gridCol w:w="666"/>
        <w:gridCol w:w="1177"/>
        <w:gridCol w:w="747"/>
        <w:gridCol w:w="997"/>
        <w:gridCol w:w="977"/>
        <w:tblGridChange w:id="0">
          <w:tblGrid>
            <w:gridCol w:w="1228"/>
            <w:gridCol w:w="936"/>
            <w:gridCol w:w="936"/>
            <w:gridCol w:w="997"/>
            <w:gridCol w:w="597"/>
            <w:gridCol w:w="556"/>
            <w:gridCol w:w="797"/>
            <w:gridCol w:w="626"/>
            <w:gridCol w:w="666"/>
            <w:gridCol w:w="1177"/>
            <w:gridCol w:w="747"/>
            <w:gridCol w:w="997"/>
            <w:gridCol w:w="977"/>
          </w:tblGrid>
        </w:tblGridChange>
      </w:tblGrid>
      <w:tr>
        <w:trPr>
          <w:cantSplit w:val="0"/>
          <w:trHeight w:val="397" w:hRule="atLeast"/>
          <w:tblHeader w:val="0"/>
        </w:trPr>
        <w:tc>
          <w:tcPr>
            <w:tcBorders>
              <w:top w:color="000000" w:space="0" w:sz="4" w:val="single"/>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0C4">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1,8</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C5">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3,8</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C6">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1,2,3,4</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C7">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1,3,4,5,7</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C8">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7</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C9">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7</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CA">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4,7</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CB">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5,6</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CC">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5,6</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CD">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3</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CE">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3</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CF">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1,2</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0">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3</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0D1">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HOL</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2">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3">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4">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HoH</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5">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6">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7">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8">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9">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A">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B">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C">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D">
            <w:pPr>
              <w:spacing w:after="0" w:line="240" w:lineRule="auto"/>
              <w:jc w:val="center"/>
              <w:rPr>
                <w:rFonts w:ascii="Calibri" w:cs="Calibri" w:eastAsia="Calibri" w:hAnsi="Calibri"/>
                <w:b w:val="1"/>
                <w:color w:val="c65911"/>
                <w:sz w:val="20"/>
                <w:szCs w:val="20"/>
              </w:rPr>
            </w:pPr>
            <w:r w:rsidDel="00000000" w:rsidR="00000000" w:rsidRPr="00000000">
              <w:rPr>
                <w:rFonts w:ascii="Calibri" w:cs="Calibri" w:eastAsia="Calibri" w:hAnsi="Calibri"/>
                <w:b w:val="1"/>
                <w:color w:val="c65911"/>
                <w:sz w:val="20"/>
                <w:szCs w:val="20"/>
                <w:rtl w:val="0"/>
              </w:rPr>
              <w:t xml:space="preserve"> </w:t>
            </w:r>
          </w:p>
        </w:tc>
      </w:tr>
      <w:tr>
        <w:trPr>
          <w:cantSplit w:val="0"/>
          <w:trHeight w:val="875" w:hRule="atLeast"/>
          <w:tblHeader w:val="0"/>
        </w:trPr>
        <w:tc>
          <w:tcPr>
            <w:tcBorders>
              <w:top w:color="000000" w:space="0" w:sz="0" w:val="nil"/>
              <w:left w:color="000000" w:space="0" w:sz="0" w:val="nil"/>
              <w:bottom w:color="000000" w:space="0" w:sz="0" w:val="nil"/>
              <w:right w:color="000000" w:space="0" w:sz="4" w:val="single"/>
            </w:tcBorders>
            <w:shd w:fill="bdd7ee" w:val="clear"/>
            <w:vAlign w:val="center"/>
          </w:tcPr>
          <w:p w:rsidR="00000000" w:rsidDel="00000000" w:rsidP="00000000" w:rsidRDefault="00000000" w:rsidRPr="00000000" w14:paraId="000000DE">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Career Connect workshop </w:t>
            </w:r>
          </w:p>
        </w:tc>
        <w:tc>
          <w:tcPr>
            <w:tcBorders>
              <w:top w:color="000000" w:space="0" w:sz="0" w:val="nil"/>
              <w:left w:color="000000" w:space="0" w:sz="0" w:val="nil"/>
              <w:bottom w:color="000000" w:space="0" w:sz="0" w:val="nil"/>
              <w:right w:color="000000" w:space="0" w:sz="4" w:val="single"/>
            </w:tcBorders>
            <w:shd w:fill="bdd7ee" w:val="clear"/>
            <w:vAlign w:val="center"/>
          </w:tcPr>
          <w:p w:rsidR="00000000" w:rsidDel="00000000" w:rsidP="00000000" w:rsidRDefault="00000000" w:rsidRPr="00000000" w14:paraId="000000DF">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Career Connect 1:1</w:t>
            </w:r>
          </w:p>
        </w:tc>
        <w:tc>
          <w:tcPr>
            <w:tcBorders>
              <w:top w:color="000000" w:space="0" w:sz="0" w:val="nil"/>
              <w:left w:color="000000" w:space="0" w:sz="0" w:val="nil"/>
              <w:bottom w:color="000000" w:space="0" w:sz="0" w:val="nil"/>
              <w:right w:color="000000" w:space="0" w:sz="4" w:val="single"/>
            </w:tcBorders>
            <w:shd w:fill="bdd7ee" w:val="clear"/>
            <w:vAlign w:val="center"/>
          </w:tcPr>
          <w:p w:rsidR="00000000" w:rsidDel="00000000" w:rsidP="00000000" w:rsidRDefault="00000000" w:rsidRPr="00000000" w14:paraId="000000E0">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Career Connect Portal </w:t>
            </w:r>
          </w:p>
        </w:tc>
        <w:tc>
          <w:tcPr>
            <w:tcBorders>
              <w:top w:color="000000" w:space="0" w:sz="0" w:val="nil"/>
              <w:left w:color="000000" w:space="0" w:sz="0" w:val="nil"/>
              <w:bottom w:color="000000" w:space="0" w:sz="0" w:val="nil"/>
              <w:right w:color="000000" w:space="0" w:sz="4" w:val="single"/>
            </w:tcBorders>
            <w:shd w:fill="f8cbad" w:val="clear"/>
            <w:vAlign w:val="center"/>
          </w:tcPr>
          <w:p w:rsidR="00000000" w:rsidDel="00000000" w:rsidP="00000000" w:rsidRDefault="00000000" w:rsidRPr="00000000" w14:paraId="000000E1">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Mock Interview</w:t>
            </w:r>
          </w:p>
        </w:tc>
        <w:tc>
          <w:tcPr>
            <w:tcBorders>
              <w:top w:color="000000" w:space="0" w:sz="0" w:val="nil"/>
              <w:left w:color="000000" w:space="0" w:sz="0" w:val="nil"/>
              <w:bottom w:color="000000" w:space="0" w:sz="0" w:val="nil"/>
              <w:right w:color="000000" w:space="0" w:sz="4" w:val="single"/>
            </w:tcBorders>
            <w:shd w:fill="f8cbad" w:val="clear"/>
            <w:vAlign w:val="center"/>
          </w:tcPr>
          <w:p w:rsidR="00000000" w:rsidDel="00000000" w:rsidP="00000000" w:rsidRDefault="00000000" w:rsidRPr="00000000" w14:paraId="000000E2">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FE Visit</w:t>
            </w:r>
          </w:p>
        </w:tc>
        <w:tc>
          <w:tcPr>
            <w:tcBorders>
              <w:top w:color="000000" w:space="0" w:sz="0" w:val="nil"/>
              <w:left w:color="000000" w:space="0" w:sz="0" w:val="nil"/>
              <w:bottom w:color="000000" w:space="0" w:sz="0" w:val="nil"/>
              <w:right w:color="000000" w:space="0" w:sz="4" w:val="single"/>
            </w:tcBorders>
            <w:shd w:fill="f8cbad" w:val="clear"/>
            <w:vAlign w:val="center"/>
          </w:tcPr>
          <w:p w:rsidR="00000000" w:rsidDel="00000000" w:rsidP="00000000" w:rsidRDefault="00000000" w:rsidRPr="00000000" w14:paraId="000000E3">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Uni Trip</w:t>
            </w:r>
          </w:p>
        </w:tc>
        <w:tc>
          <w:tcPr>
            <w:tcBorders>
              <w:top w:color="000000" w:space="0" w:sz="0" w:val="nil"/>
              <w:left w:color="000000" w:space="0" w:sz="0" w:val="nil"/>
              <w:bottom w:color="000000" w:space="0" w:sz="0" w:val="nil"/>
              <w:right w:color="000000" w:space="0" w:sz="4" w:val="single"/>
            </w:tcBorders>
            <w:shd w:fill="f8cbad" w:val="clear"/>
            <w:vAlign w:val="center"/>
          </w:tcPr>
          <w:p w:rsidR="00000000" w:rsidDel="00000000" w:rsidP="00000000" w:rsidRDefault="00000000" w:rsidRPr="00000000" w14:paraId="000000E4">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FE/He visitor in school </w:t>
            </w:r>
          </w:p>
        </w:tc>
        <w:tc>
          <w:tcPr>
            <w:tcBorders>
              <w:top w:color="000000" w:space="0" w:sz="0" w:val="nil"/>
              <w:left w:color="000000" w:space="0" w:sz="0" w:val="nil"/>
              <w:bottom w:color="000000" w:space="0" w:sz="0" w:val="nil"/>
              <w:right w:color="000000" w:space="0" w:sz="4" w:val="single"/>
            </w:tcBorders>
            <w:shd w:fill="f8cbad" w:val="clear"/>
            <w:vAlign w:val="center"/>
          </w:tcPr>
          <w:p w:rsidR="00000000" w:rsidDel="00000000" w:rsidP="00000000" w:rsidRDefault="00000000" w:rsidRPr="00000000" w14:paraId="000000E5">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WRL Ex.</w:t>
            </w:r>
          </w:p>
        </w:tc>
        <w:tc>
          <w:tcPr>
            <w:tcBorders>
              <w:top w:color="000000" w:space="0" w:sz="0" w:val="nil"/>
              <w:left w:color="000000" w:space="0" w:sz="0" w:val="nil"/>
              <w:bottom w:color="000000" w:space="0" w:sz="0" w:val="nil"/>
              <w:right w:color="000000" w:space="0" w:sz="4" w:val="single"/>
            </w:tcBorders>
            <w:shd w:fill="f8cbad" w:val="clear"/>
            <w:vAlign w:val="center"/>
          </w:tcPr>
          <w:p w:rsidR="00000000" w:rsidDel="00000000" w:rsidP="00000000" w:rsidRDefault="00000000" w:rsidRPr="00000000" w14:paraId="000000E6">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Work Ex.</w:t>
            </w:r>
          </w:p>
        </w:tc>
        <w:tc>
          <w:tcPr>
            <w:tcBorders>
              <w:top w:color="000000" w:space="0" w:sz="0" w:val="nil"/>
              <w:left w:color="000000" w:space="0" w:sz="0" w:val="nil"/>
              <w:bottom w:color="000000" w:space="0" w:sz="0" w:val="nil"/>
              <w:right w:color="000000" w:space="0" w:sz="4" w:val="single"/>
            </w:tcBorders>
            <w:shd w:fill="f8cbad" w:val="clear"/>
            <w:vAlign w:val="center"/>
          </w:tcPr>
          <w:p w:rsidR="00000000" w:rsidDel="00000000" w:rsidP="00000000" w:rsidRDefault="00000000" w:rsidRPr="00000000" w14:paraId="000000E7">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Residential Trip</w:t>
            </w:r>
          </w:p>
        </w:tc>
        <w:tc>
          <w:tcPr>
            <w:tcBorders>
              <w:top w:color="000000" w:space="0" w:sz="0" w:val="nil"/>
              <w:left w:color="000000" w:space="0" w:sz="0" w:val="nil"/>
              <w:bottom w:color="000000" w:space="0" w:sz="0" w:val="nil"/>
              <w:right w:color="000000" w:space="0" w:sz="4" w:val="single"/>
            </w:tcBorders>
            <w:shd w:fill="f8cbad" w:val="clear"/>
            <w:vAlign w:val="center"/>
          </w:tcPr>
          <w:p w:rsidR="00000000" w:rsidDel="00000000" w:rsidP="00000000" w:rsidRDefault="00000000" w:rsidRPr="00000000" w14:paraId="000000E8">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Ind. Travel Bus / Train  </w:t>
            </w:r>
          </w:p>
        </w:tc>
        <w:tc>
          <w:tcPr>
            <w:tcBorders>
              <w:top w:color="000000" w:space="0" w:sz="0" w:val="nil"/>
              <w:left w:color="000000" w:space="0" w:sz="0" w:val="nil"/>
              <w:bottom w:color="000000" w:space="0" w:sz="0" w:val="nil"/>
              <w:right w:color="000000" w:space="0" w:sz="4" w:val="single"/>
            </w:tcBorders>
            <w:shd w:fill="f8cbad" w:val="clear"/>
            <w:vAlign w:val="center"/>
          </w:tcPr>
          <w:p w:rsidR="00000000" w:rsidDel="00000000" w:rsidP="00000000" w:rsidRDefault="00000000" w:rsidRPr="00000000" w14:paraId="000000E9">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Financial Literacy</w:t>
            </w:r>
          </w:p>
        </w:tc>
        <w:tc>
          <w:tcPr>
            <w:tcBorders>
              <w:top w:color="000000" w:space="0" w:sz="0" w:val="nil"/>
              <w:left w:color="000000" w:space="0" w:sz="0" w:val="nil"/>
              <w:bottom w:color="000000" w:space="0" w:sz="0" w:val="nil"/>
              <w:right w:color="000000" w:space="0" w:sz="0" w:val="nil"/>
            </w:tcBorders>
            <w:shd w:fill="f8cbad" w:val="clear"/>
            <w:vAlign w:val="center"/>
          </w:tcPr>
          <w:p w:rsidR="00000000" w:rsidDel="00000000" w:rsidP="00000000" w:rsidRDefault="00000000" w:rsidRPr="00000000" w14:paraId="000000EA">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Personal Care</w:t>
            </w:r>
          </w:p>
        </w:tc>
      </w:tr>
    </w:tbl>
    <w:p w:rsidR="00000000" w:rsidDel="00000000" w:rsidP="00000000" w:rsidRDefault="00000000" w:rsidRPr="00000000" w14:paraId="000000EB">
      <w:pPr>
        <w:spacing w:line="240" w:lineRule="auto"/>
        <w:jc w:val="both"/>
        <w:rPr>
          <w:sz w:val="24"/>
          <w:szCs w:val="24"/>
        </w:rPr>
      </w:pPr>
      <w:r w:rsidDel="00000000" w:rsidR="00000000" w:rsidRPr="00000000">
        <w:rPr>
          <w:rtl w:val="0"/>
        </w:rPr>
      </w:r>
    </w:p>
    <w:p w:rsidR="00000000" w:rsidDel="00000000" w:rsidP="00000000" w:rsidRDefault="00000000" w:rsidRPr="00000000" w14:paraId="000000EC">
      <w:pPr>
        <w:spacing w:line="240" w:lineRule="auto"/>
        <w:jc w:val="both"/>
        <w:rPr>
          <w:sz w:val="24"/>
          <w:szCs w:val="24"/>
        </w:rPr>
      </w:pPr>
      <w:r w:rsidDel="00000000" w:rsidR="00000000" w:rsidRPr="00000000">
        <w:rPr>
          <w:rtl w:val="0"/>
        </w:rPr>
      </w:r>
    </w:p>
    <w:p w:rsidR="00000000" w:rsidDel="00000000" w:rsidP="00000000" w:rsidRDefault="00000000" w:rsidRPr="00000000" w14:paraId="000000ED">
      <w:pPr>
        <w:spacing w:line="240" w:lineRule="auto"/>
        <w:jc w:val="both"/>
        <w:rPr>
          <w:sz w:val="24"/>
          <w:szCs w:val="24"/>
        </w:rPr>
      </w:pPr>
      <w:r w:rsidDel="00000000" w:rsidR="00000000" w:rsidRPr="00000000">
        <w:rPr>
          <w:rtl w:val="0"/>
        </w:rPr>
      </w:r>
    </w:p>
    <w:p w:rsidR="00000000" w:rsidDel="00000000" w:rsidP="00000000" w:rsidRDefault="00000000" w:rsidRPr="00000000" w14:paraId="000000EE">
      <w:pPr>
        <w:spacing w:line="240" w:lineRule="auto"/>
        <w:jc w:val="both"/>
        <w:rPr>
          <w:sz w:val="24"/>
          <w:szCs w:val="24"/>
        </w:rPr>
      </w:pPr>
      <w:r w:rsidDel="00000000" w:rsidR="00000000" w:rsidRPr="00000000">
        <w:rPr>
          <w:rtl w:val="0"/>
        </w:rPr>
      </w:r>
    </w:p>
    <w:p w:rsidR="00000000" w:rsidDel="00000000" w:rsidP="00000000" w:rsidRDefault="00000000" w:rsidRPr="00000000" w14:paraId="000000EF">
      <w:pPr>
        <w:spacing w:line="240" w:lineRule="auto"/>
        <w:jc w:val="both"/>
        <w:rPr>
          <w:sz w:val="24"/>
          <w:szCs w:val="24"/>
        </w:rPr>
      </w:pPr>
      <w:r w:rsidDel="00000000" w:rsidR="00000000" w:rsidRPr="00000000">
        <w:rPr>
          <w:rtl w:val="0"/>
        </w:rPr>
      </w:r>
    </w:p>
    <w:p w:rsidR="00000000" w:rsidDel="00000000" w:rsidP="00000000" w:rsidRDefault="00000000" w:rsidRPr="00000000" w14:paraId="000000F0">
      <w:pPr>
        <w:spacing w:line="240" w:lineRule="auto"/>
        <w:jc w:val="both"/>
        <w:rPr>
          <w:sz w:val="24"/>
          <w:szCs w:val="24"/>
        </w:rPr>
      </w:pPr>
      <w:r w:rsidDel="00000000" w:rsidR="00000000" w:rsidRPr="00000000">
        <w:rPr>
          <w:rtl w:val="0"/>
        </w:rPr>
      </w:r>
    </w:p>
    <w:p w:rsidR="00000000" w:rsidDel="00000000" w:rsidP="00000000" w:rsidRDefault="00000000" w:rsidRPr="00000000" w14:paraId="000000F1">
      <w:pPr>
        <w:spacing w:line="240" w:lineRule="auto"/>
        <w:jc w:val="both"/>
        <w:rPr>
          <w:sz w:val="24"/>
          <w:szCs w:val="24"/>
        </w:rPr>
      </w:pPr>
      <w:r w:rsidDel="00000000" w:rsidR="00000000" w:rsidRPr="00000000">
        <w:rPr>
          <w:sz w:val="24"/>
          <w:szCs w:val="24"/>
          <w:rtl w:val="0"/>
        </w:rPr>
        <w:t xml:space="preserve">We also provide opportunities for work related qualifications. The enables students to start to build a CV and prepare themselves for the workplace. </w:t>
      </w:r>
    </w:p>
    <w:tbl>
      <w:tblPr>
        <w:tblStyle w:val="Table3"/>
        <w:tblW w:w="3860.0" w:type="dxa"/>
        <w:jc w:val="left"/>
        <w:tblLayout w:type="fixed"/>
        <w:tblLook w:val="0400"/>
      </w:tblPr>
      <w:tblGrid>
        <w:gridCol w:w="1460"/>
        <w:gridCol w:w="1460"/>
        <w:gridCol w:w="940"/>
        <w:tblGridChange w:id="0">
          <w:tblGrid>
            <w:gridCol w:w="1460"/>
            <w:gridCol w:w="1460"/>
            <w:gridCol w:w="940"/>
          </w:tblGrid>
        </w:tblGridChange>
      </w:tblGrid>
      <w:tr>
        <w:trPr>
          <w:cantSplit w:val="0"/>
          <w:trHeight w:val="360" w:hRule="atLeast"/>
          <w:tblHeader w:val="0"/>
        </w:trPr>
        <w:tc>
          <w:tcPr>
            <w:gridSpan w:val="2"/>
            <w:tcBorders>
              <w:top w:color="000000" w:space="0" w:sz="8" w:val="single"/>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0F2">
            <w:pPr>
              <w:spacing w:after="0" w:line="240" w:lineRule="auto"/>
              <w:rPr>
                <w:b w:val="1"/>
                <w:color w:val="c65911"/>
                <w:sz w:val="20"/>
                <w:szCs w:val="20"/>
              </w:rPr>
            </w:pPr>
            <w:r w:rsidDel="00000000" w:rsidR="00000000" w:rsidRPr="00000000">
              <w:rPr>
                <w:b w:val="1"/>
                <w:color w:val="c65911"/>
                <w:sz w:val="20"/>
                <w:szCs w:val="20"/>
                <w:rtl w:val="0"/>
              </w:rPr>
              <w:t xml:space="preserve">QUALIFICATIONS </w:t>
            </w:r>
          </w:p>
        </w:tc>
        <w:tc>
          <w:tcPr>
            <w:tcBorders>
              <w:top w:color="000000" w:space="0" w:sz="8" w:val="single"/>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0F4">
            <w:pPr>
              <w:spacing w:after="0" w:line="240" w:lineRule="auto"/>
              <w:rPr>
                <w:color w:val="000000"/>
                <w:sz w:val="20"/>
                <w:szCs w:val="20"/>
              </w:rPr>
            </w:pPr>
            <w:r w:rsidDel="00000000" w:rsidR="00000000" w:rsidRPr="00000000">
              <w:rPr>
                <w:color w:val="000000"/>
                <w:sz w:val="20"/>
                <w:szCs w:val="20"/>
                <w:rtl w:val="0"/>
              </w:rPr>
              <w:t xml:space="preserve"> </w:t>
            </w:r>
          </w:p>
        </w:tc>
      </w:tr>
      <w:tr>
        <w:trPr>
          <w:cantSplit w:val="0"/>
          <w:trHeight w:val="36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0F5">
            <w:pPr>
              <w:spacing w:after="0" w:line="240" w:lineRule="auto"/>
              <w:jc w:val="center"/>
              <w:rPr>
                <w:b w:val="1"/>
                <w:color w:val="c65911"/>
                <w:sz w:val="20"/>
                <w:szCs w:val="20"/>
              </w:rPr>
            </w:pPr>
            <w:r w:rsidDel="00000000" w:rsidR="00000000" w:rsidRPr="00000000">
              <w:rPr>
                <w:b w:val="1"/>
                <w:color w:val="c65911"/>
                <w:sz w:val="20"/>
                <w:szCs w:val="20"/>
                <w:rtl w:val="0"/>
              </w:rPr>
              <w:t xml:space="preserve">SM</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6">
            <w:pPr>
              <w:spacing w:after="0" w:line="240" w:lineRule="auto"/>
              <w:jc w:val="center"/>
              <w:rPr>
                <w:b w:val="1"/>
                <w:color w:val="c6591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0F7">
            <w:pPr>
              <w:spacing w:after="0" w:line="240" w:lineRule="auto"/>
              <w:rPr>
                <w:color w:val="000000"/>
                <w:sz w:val="20"/>
                <w:szCs w:val="20"/>
              </w:rPr>
            </w:pPr>
            <w:r w:rsidDel="00000000" w:rsidR="00000000" w:rsidRPr="00000000">
              <w:rPr>
                <w:color w:val="000000"/>
                <w:sz w:val="20"/>
                <w:szCs w:val="20"/>
                <w:rtl w:val="0"/>
              </w:rPr>
              <w:t xml:space="preserve"> </w:t>
            </w:r>
          </w:p>
        </w:tc>
      </w:tr>
      <w:tr>
        <w:trPr>
          <w:cantSplit w:val="0"/>
          <w:trHeight w:val="936" w:hRule="atLeast"/>
          <w:tblHeader w:val="0"/>
        </w:trPr>
        <w:tc>
          <w:tcPr>
            <w:tcBorders>
              <w:top w:color="000000" w:space="0" w:sz="4" w:val="single"/>
              <w:left w:color="000000" w:space="0" w:sz="8" w:val="single"/>
              <w:bottom w:color="000000" w:space="0" w:sz="0" w:val="nil"/>
              <w:right w:color="000000" w:space="0" w:sz="4" w:val="single"/>
            </w:tcBorders>
            <w:shd w:fill="ffd966" w:val="clear"/>
            <w:vAlign w:val="center"/>
          </w:tcPr>
          <w:p w:rsidR="00000000" w:rsidDel="00000000" w:rsidP="00000000" w:rsidRDefault="00000000" w:rsidRPr="00000000" w14:paraId="000000F8">
            <w:pPr>
              <w:spacing w:after="0" w:line="240" w:lineRule="auto"/>
              <w:jc w:val="center"/>
              <w:rPr>
                <w:b w:val="1"/>
                <w:sz w:val="20"/>
                <w:szCs w:val="20"/>
              </w:rPr>
            </w:pPr>
            <w:r w:rsidDel="00000000" w:rsidR="00000000" w:rsidRPr="00000000">
              <w:rPr>
                <w:b w:val="1"/>
                <w:sz w:val="20"/>
                <w:szCs w:val="20"/>
                <w:rtl w:val="0"/>
              </w:rPr>
              <w:t xml:space="preserve">Basic Food Safety &amp; Hygiene</w:t>
            </w:r>
          </w:p>
        </w:tc>
        <w:tc>
          <w:tcPr>
            <w:tcBorders>
              <w:top w:color="000000" w:space="0" w:sz="4" w:val="single"/>
              <w:left w:color="000000" w:space="0" w:sz="0" w:val="nil"/>
              <w:bottom w:color="000000" w:space="0" w:sz="0" w:val="nil"/>
              <w:right w:color="000000" w:space="0" w:sz="4" w:val="single"/>
            </w:tcBorders>
            <w:shd w:fill="ffd966" w:val="clear"/>
            <w:vAlign w:val="center"/>
          </w:tcPr>
          <w:p w:rsidR="00000000" w:rsidDel="00000000" w:rsidP="00000000" w:rsidRDefault="00000000" w:rsidRPr="00000000" w14:paraId="000000F9">
            <w:pPr>
              <w:spacing w:after="0" w:line="240" w:lineRule="auto"/>
              <w:jc w:val="center"/>
              <w:rPr>
                <w:b w:val="1"/>
                <w:sz w:val="20"/>
                <w:szCs w:val="20"/>
              </w:rPr>
            </w:pPr>
            <w:r w:rsidDel="00000000" w:rsidR="00000000" w:rsidRPr="00000000">
              <w:rPr>
                <w:b w:val="1"/>
                <w:sz w:val="20"/>
                <w:szCs w:val="20"/>
                <w:rtl w:val="0"/>
              </w:rPr>
              <w:t xml:space="preserve">Basic First Aid</w:t>
            </w:r>
          </w:p>
        </w:tc>
        <w:tc>
          <w:tcPr>
            <w:tcBorders>
              <w:top w:color="000000" w:space="0" w:sz="4" w:val="single"/>
              <w:left w:color="000000" w:space="0" w:sz="0" w:val="nil"/>
              <w:bottom w:color="000000" w:space="0" w:sz="0" w:val="nil"/>
              <w:right w:color="000000" w:space="0" w:sz="8" w:val="single"/>
            </w:tcBorders>
            <w:shd w:fill="ffd966" w:val="clear"/>
            <w:vAlign w:val="center"/>
          </w:tcPr>
          <w:p w:rsidR="00000000" w:rsidDel="00000000" w:rsidP="00000000" w:rsidRDefault="00000000" w:rsidRPr="00000000" w14:paraId="000000FA">
            <w:pPr>
              <w:spacing w:after="0" w:line="240" w:lineRule="auto"/>
              <w:jc w:val="center"/>
              <w:rPr>
                <w:b w:val="1"/>
                <w:sz w:val="20"/>
                <w:szCs w:val="20"/>
              </w:rPr>
            </w:pPr>
            <w:r w:rsidDel="00000000" w:rsidR="00000000" w:rsidRPr="00000000">
              <w:rPr>
                <w:b w:val="1"/>
                <w:sz w:val="20"/>
                <w:szCs w:val="20"/>
                <w:rtl w:val="0"/>
              </w:rPr>
              <w:t xml:space="preserve">CPR</w:t>
            </w:r>
          </w:p>
        </w:tc>
      </w:tr>
    </w:tbl>
    <w:p w:rsidR="00000000" w:rsidDel="00000000" w:rsidP="00000000" w:rsidRDefault="00000000" w:rsidRPr="00000000" w14:paraId="000000FB">
      <w:pPr>
        <w:spacing w:line="240" w:lineRule="auto"/>
        <w:jc w:val="both"/>
        <w:rPr>
          <w:sz w:val="24"/>
          <w:szCs w:val="24"/>
        </w:rPr>
      </w:pPr>
      <w:r w:rsidDel="00000000" w:rsidR="00000000" w:rsidRPr="00000000">
        <w:rPr>
          <w:rtl w:val="0"/>
        </w:rPr>
      </w:r>
    </w:p>
    <w:p w:rsidR="00000000" w:rsidDel="00000000" w:rsidP="00000000" w:rsidRDefault="00000000" w:rsidRPr="00000000" w14:paraId="000000FC">
      <w:pPr>
        <w:spacing w:line="240" w:lineRule="auto"/>
        <w:jc w:val="both"/>
        <w:rPr>
          <w:sz w:val="24"/>
          <w:szCs w:val="24"/>
        </w:rPr>
      </w:pPr>
      <w:r w:rsidDel="00000000" w:rsidR="00000000" w:rsidRPr="00000000">
        <w:rPr>
          <w:sz w:val="24"/>
          <w:szCs w:val="24"/>
          <w:rtl w:val="0"/>
        </w:rPr>
        <w:t xml:space="preserve">We also log the statutory areas that this subject area is required to teach. </w:t>
      </w:r>
    </w:p>
    <w:tbl>
      <w:tblPr>
        <w:tblStyle w:val="Table4"/>
        <w:tblW w:w="2560.9999999999995" w:type="dxa"/>
        <w:jc w:val="left"/>
        <w:tblLayout w:type="fixed"/>
        <w:tblLook w:val="0400"/>
      </w:tblPr>
      <w:tblGrid>
        <w:gridCol w:w="628"/>
        <w:gridCol w:w="1439"/>
        <w:gridCol w:w="494"/>
        <w:tblGridChange w:id="0">
          <w:tblGrid>
            <w:gridCol w:w="628"/>
            <w:gridCol w:w="1439"/>
            <w:gridCol w:w="494"/>
          </w:tblGrid>
        </w:tblGridChange>
      </w:tblGrid>
      <w:tr>
        <w:trPr>
          <w:cantSplit w:val="0"/>
          <w:trHeight w:val="246" w:hRule="atLeast"/>
          <w:tblHeader w:val="0"/>
        </w:trPr>
        <w:tc>
          <w:tcPr>
            <w:tcBorders>
              <w:top w:color="000000" w:space="0" w:sz="8" w:val="single"/>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0FD">
            <w:pPr>
              <w:spacing w:after="0" w:line="240" w:lineRule="auto"/>
              <w:rPr>
                <w:b w:val="1"/>
                <w:color w:val="c65911"/>
                <w:sz w:val="20"/>
                <w:szCs w:val="20"/>
              </w:rPr>
            </w:pPr>
            <w:r w:rsidDel="00000000" w:rsidR="00000000" w:rsidRPr="00000000">
              <w:rPr>
                <w:b w:val="1"/>
                <w:color w:val="c65911"/>
                <w:sz w:val="20"/>
                <w:szCs w:val="20"/>
                <w:rtl w:val="0"/>
              </w:rPr>
              <w:t xml:space="preserve"> </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E">
            <w:pPr>
              <w:spacing w:after="0" w:line="240" w:lineRule="auto"/>
              <w:jc w:val="center"/>
              <w:rPr>
                <w:b w:val="1"/>
                <w:color w:val="c65911"/>
                <w:sz w:val="20"/>
                <w:szCs w:val="20"/>
              </w:rPr>
            </w:pPr>
            <w:r w:rsidDel="00000000" w:rsidR="00000000" w:rsidRPr="00000000">
              <w:rPr>
                <w:b w:val="1"/>
                <w:color w:val="c65911"/>
                <w:sz w:val="20"/>
                <w:szCs w:val="20"/>
                <w:rtl w:val="0"/>
              </w:rPr>
              <w:t xml:space="preserve">STATUTORY AREAS </w:t>
            </w:r>
          </w:p>
        </w:tc>
        <w:tc>
          <w:tcPr>
            <w:tcBorders>
              <w:top w:color="000000" w:space="0" w:sz="8" w:val="single"/>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0FF">
            <w:pPr>
              <w:spacing w:after="0" w:line="240" w:lineRule="auto"/>
              <w:jc w:val="center"/>
              <w:rPr>
                <w:b w:val="1"/>
                <w:color w:val="c65911"/>
                <w:sz w:val="20"/>
                <w:szCs w:val="20"/>
              </w:rPr>
            </w:pPr>
            <w:r w:rsidDel="00000000" w:rsidR="00000000" w:rsidRPr="00000000">
              <w:rPr>
                <w:b w:val="1"/>
                <w:color w:val="c65911"/>
                <w:sz w:val="20"/>
                <w:szCs w:val="20"/>
                <w:rtl w:val="0"/>
              </w:rPr>
              <w:t xml:space="preserve"> </w:t>
            </w:r>
          </w:p>
        </w:tc>
      </w:tr>
      <w:tr>
        <w:trPr>
          <w:cantSplit w:val="0"/>
          <w:trHeight w:val="246"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100">
            <w:pPr>
              <w:spacing w:after="0" w:line="240" w:lineRule="auto"/>
              <w:jc w:val="center"/>
              <w:rPr>
                <w:b w:val="1"/>
                <w:color w:val="c65911"/>
                <w:sz w:val="20"/>
                <w:szCs w:val="20"/>
              </w:rPr>
            </w:pPr>
            <w:r w:rsidDel="00000000" w:rsidR="00000000" w:rsidRPr="00000000">
              <w:rPr>
                <w:b w:val="1"/>
                <w:color w:val="c65911"/>
                <w:sz w:val="20"/>
                <w:szCs w:val="20"/>
                <w:rtl w:val="0"/>
              </w:rPr>
              <w:t xml:space="preserve">PH</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1">
            <w:pPr>
              <w:spacing w:after="0" w:line="240" w:lineRule="auto"/>
              <w:jc w:val="center"/>
              <w:rPr>
                <w:b w:val="1"/>
                <w:color w:val="c6591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102">
            <w:pPr>
              <w:spacing w:after="0" w:line="240" w:lineRule="auto"/>
              <w:jc w:val="center"/>
              <w:rPr>
                <w:color w:val="000000"/>
                <w:sz w:val="20"/>
                <w:szCs w:val="20"/>
              </w:rPr>
            </w:pPr>
            <w:r w:rsidDel="00000000" w:rsidR="00000000" w:rsidRPr="00000000">
              <w:rPr>
                <w:color w:val="000000"/>
                <w:sz w:val="20"/>
                <w:szCs w:val="20"/>
                <w:rtl w:val="0"/>
              </w:rPr>
              <w:t xml:space="preserve"> </w:t>
            </w:r>
          </w:p>
        </w:tc>
      </w:tr>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shd w:fill="a9d08e" w:val="clear"/>
            <w:vAlign w:val="center"/>
          </w:tcPr>
          <w:p w:rsidR="00000000" w:rsidDel="00000000" w:rsidP="00000000" w:rsidRDefault="00000000" w:rsidRPr="00000000" w14:paraId="00000103">
            <w:pPr>
              <w:spacing w:after="0" w:line="240" w:lineRule="auto"/>
              <w:jc w:val="center"/>
              <w:rPr>
                <w:b w:val="1"/>
                <w:sz w:val="20"/>
                <w:szCs w:val="20"/>
              </w:rPr>
            </w:pPr>
            <w:r w:rsidDel="00000000" w:rsidR="00000000" w:rsidRPr="00000000">
              <w:rPr>
                <w:b w:val="1"/>
                <w:sz w:val="20"/>
                <w:szCs w:val="20"/>
                <w:rtl w:val="0"/>
              </w:rPr>
              <w:t xml:space="preserve">RSE</w:t>
            </w:r>
          </w:p>
        </w:tc>
        <w:tc>
          <w:tcPr>
            <w:tcBorders>
              <w:top w:color="000000" w:space="0" w:sz="4" w:val="single"/>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04">
            <w:pPr>
              <w:spacing w:after="0" w:line="240" w:lineRule="auto"/>
              <w:jc w:val="center"/>
              <w:rPr>
                <w:b w:val="1"/>
                <w:sz w:val="20"/>
                <w:szCs w:val="20"/>
              </w:rPr>
            </w:pPr>
            <w:r w:rsidDel="00000000" w:rsidR="00000000" w:rsidRPr="00000000">
              <w:rPr>
                <w:b w:val="1"/>
                <w:sz w:val="20"/>
                <w:szCs w:val="20"/>
                <w:rtl w:val="0"/>
              </w:rPr>
              <w:t xml:space="preserve">DRUG &amp; AL</w:t>
            </w:r>
          </w:p>
        </w:tc>
        <w:tc>
          <w:tcPr>
            <w:tcBorders>
              <w:top w:color="000000" w:space="0" w:sz="4" w:val="single"/>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05">
            <w:pPr>
              <w:spacing w:after="0" w:line="240" w:lineRule="auto"/>
              <w:jc w:val="center"/>
              <w:rPr>
                <w:b w:val="1"/>
                <w:sz w:val="20"/>
                <w:szCs w:val="20"/>
              </w:rPr>
            </w:pPr>
            <w:r w:rsidDel="00000000" w:rsidR="00000000" w:rsidRPr="00000000">
              <w:rPr>
                <w:b w:val="1"/>
                <w:sz w:val="20"/>
                <w:szCs w:val="20"/>
                <w:rtl w:val="0"/>
              </w:rPr>
              <w:t xml:space="preserve">RE</w:t>
            </w:r>
          </w:p>
        </w:tc>
      </w:tr>
    </w:tbl>
    <w:p w:rsidR="00000000" w:rsidDel="00000000" w:rsidP="00000000" w:rsidRDefault="00000000" w:rsidRPr="00000000" w14:paraId="00000106">
      <w:pPr>
        <w:spacing w:line="240" w:lineRule="auto"/>
        <w:jc w:val="both"/>
        <w:rPr>
          <w:sz w:val="24"/>
          <w:szCs w:val="24"/>
        </w:rPr>
      </w:pPr>
      <w:r w:rsidDel="00000000" w:rsidR="00000000" w:rsidRPr="00000000">
        <w:rPr>
          <w:rtl w:val="0"/>
        </w:rPr>
      </w:r>
    </w:p>
    <w:p w:rsidR="00000000" w:rsidDel="00000000" w:rsidP="00000000" w:rsidRDefault="00000000" w:rsidRPr="00000000" w14:paraId="00000107">
      <w:pPr>
        <w:spacing w:line="240" w:lineRule="auto"/>
        <w:jc w:val="both"/>
        <w:rPr>
          <w:sz w:val="24"/>
          <w:szCs w:val="24"/>
        </w:rPr>
      </w:pPr>
      <w:r w:rsidDel="00000000" w:rsidR="00000000" w:rsidRPr="00000000">
        <w:rPr>
          <w:sz w:val="24"/>
          <w:szCs w:val="24"/>
          <w:rtl w:val="0"/>
        </w:rPr>
        <w:t xml:space="preserve">For students who have not had the opportunity to complete all of these areas -whether due to attendance or their start date. We offer catch-up sessions that cover these areas including RSE and Drugs education. This is offered to Year 11 just after the summer exam season. </w:t>
      </w:r>
    </w:p>
    <w:p w:rsidR="00000000" w:rsidDel="00000000" w:rsidP="00000000" w:rsidRDefault="00000000" w:rsidRPr="00000000" w14:paraId="00000108">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Learning Mentors:</w:t>
      </w:r>
    </w:p>
    <w:p w:rsidR="00000000" w:rsidDel="00000000" w:rsidP="00000000" w:rsidRDefault="00000000" w:rsidRPr="00000000" w14:paraId="0000010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Below is a list of the key aims and objectives the mentors hope to deliver in their sessions.</w:t>
      </w:r>
    </w:p>
    <w:p w:rsidR="00000000" w:rsidDel="00000000" w:rsidP="00000000" w:rsidRDefault="00000000" w:rsidRPr="00000000" w14:paraId="0000010A">
      <w:pPr>
        <w:numPr>
          <w:ilvl w:val="0"/>
          <w:numId w:val="8"/>
        </w:numPr>
        <w:shd w:fill="ffffff" w:val="clear"/>
        <w:spacing w:after="0" w:before="28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ideal opportunity for the mentors to promote positive mental health</w:t>
      </w:r>
    </w:p>
    <w:p w:rsidR="00000000" w:rsidDel="00000000" w:rsidP="00000000" w:rsidRDefault="00000000" w:rsidRPr="00000000" w14:paraId="0000010B">
      <w:pPr>
        <w:numPr>
          <w:ilvl w:val="0"/>
          <w:numId w:val="8"/>
        </w:numPr>
        <w:shd w:fill="ffffff" w:val="clear"/>
        <w:spacing w:after="0"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promoting resilience, self-esteem and self-worth in an environment conducive to learning</w:t>
      </w:r>
    </w:p>
    <w:p w:rsidR="00000000" w:rsidDel="00000000" w:rsidP="00000000" w:rsidRDefault="00000000" w:rsidRPr="00000000" w14:paraId="0000010C">
      <w:pPr>
        <w:numPr>
          <w:ilvl w:val="0"/>
          <w:numId w:val="8"/>
        </w:numPr>
        <w:shd w:fill="ffffff" w:val="clear"/>
        <w:spacing w:after="0"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want to build independence e.g. travel training, out and about in the community</w:t>
      </w:r>
    </w:p>
    <w:p w:rsidR="00000000" w:rsidDel="00000000" w:rsidP="00000000" w:rsidRDefault="00000000" w:rsidRPr="00000000" w14:paraId="0000010D">
      <w:pPr>
        <w:numPr>
          <w:ilvl w:val="0"/>
          <w:numId w:val="8"/>
        </w:numPr>
        <w:shd w:fill="ffffff" w:val="clear"/>
        <w:spacing w:after="0"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opportunities to self-soothe and reflect on past experiences in order to move forward and concentrate on the positives without dwelling on the negative. </w:t>
      </w:r>
    </w:p>
    <w:p w:rsidR="00000000" w:rsidDel="00000000" w:rsidP="00000000" w:rsidRDefault="00000000" w:rsidRPr="00000000" w14:paraId="0000010E">
      <w:pPr>
        <w:numPr>
          <w:ilvl w:val="0"/>
          <w:numId w:val="8"/>
        </w:numPr>
        <w:shd w:fill="ffffff" w:val="clear"/>
        <w:spacing w:after="0"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support students to re-engage in school life and routines</w:t>
      </w:r>
    </w:p>
    <w:p w:rsidR="00000000" w:rsidDel="00000000" w:rsidP="00000000" w:rsidRDefault="00000000" w:rsidRPr="00000000" w14:paraId="0000010F">
      <w:pPr>
        <w:numPr>
          <w:ilvl w:val="0"/>
          <w:numId w:val="8"/>
        </w:numPr>
        <w:shd w:fill="ffffff" w:val="clear"/>
        <w:spacing w:after="280"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u w:val="single"/>
          <w:rtl w:val="0"/>
        </w:rPr>
        <w:t xml:space="preserve">All of this done by 'stealth' in a fun, informal way</w:t>
      </w:r>
      <w:r w:rsidDel="00000000" w:rsidR="00000000" w:rsidRPr="00000000">
        <w:rPr>
          <w:rtl w:val="0"/>
        </w:rPr>
      </w:r>
    </w:p>
    <w:p w:rsidR="00000000" w:rsidDel="00000000" w:rsidP="00000000" w:rsidRDefault="00000000" w:rsidRPr="00000000" w14:paraId="00000110">
      <w:pPr>
        <w:spacing w:line="240" w:lineRule="auto"/>
        <w:jc w:val="both"/>
        <w:rPr>
          <w:sz w:val="24"/>
          <w:szCs w:val="24"/>
        </w:rPr>
      </w:pPr>
      <w:r w:rsidDel="00000000" w:rsidR="00000000" w:rsidRPr="00000000">
        <w:rPr>
          <w:rtl w:val="0"/>
        </w:rPr>
      </w:r>
    </w:p>
    <w:p w:rsidR="00000000" w:rsidDel="00000000" w:rsidP="00000000" w:rsidRDefault="00000000" w:rsidRPr="00000000" w14:paraId="00000111">
      <w:pPr>
        <w:pStyle w:val="Heading1"/>
        <w:spacing w:line="240" w:lineRule="auto"/>
        <w:ind w:left="360" w:hanging="360"/>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Sex and Relationships Education (SRE)</w:t>
      </w:r>
    </w:p>
    <w:p w:rsidR="00000000" w:rsidDel="00000000" w:rsidP="00000000" w:rsidRDefault="00000000" w:rsidRPr="00000000" w14:paraId="00000112">
      <w:pPr>
        <w:spacing w:line="240" w:lineRule="auto"/>
        <w:jc w:val="both"/>
        <w:rPr>
          <w:sz w:val="24"/>
          <w:szCs w:val="24"/>
        </w:rPr>
      </w:pPr>
      <w:r w:rsidDel="00000000" w:rsidR="00000000" w:rsidRPr="00000000">
        <w:rPr>
          <w:rFonts w:ascii="Arial" w:cs="Arial" w:eastAsia="Arial" w:hAnsi="Arial"/>
          <w:b w:val="1"/>
          <w:color w:val="333333"/>
          <w:sz w:val="24"/>
          <w:szCs w:val="24"/>
          <w:highlight w:val="white"/>
          <w:rtl w:val="0"/>
        </w:rPr>
        <w:t xml:space="preserve">Government Statutory Guidance on Relationships and sex education (RSE) and health education</w:t>
      </w:r>
      <w:r w:rsidDel="00000000" w:rsidR="00000000" w:rsidRPr="00000000">
        <w:rPr>
          <w:rFonts w:ascii="Arial" w:cs="Arial" w:eastAsia="Arial" w:hAnsi="Arial"/>
          <w:color w:val="333333"/>
          <w:sz w:val="24"/>
          <w:szCs w:val="24"/>
          <w:highlight w:val="white"/>
          <w:rtl w:val="0"/>
        </w:rPr>
        <w:t xml:space="preserve">:</w:t>
      </w:r>
      <w:r w:rsidDel="00000000" w:rsidR="00000000" w:rsidRPr="00000000">
        <w:rPr>
          <w:rFonts w:ascii="Arial" w:cs="Arial" w:eastAsia="Arial" w:hAnsi="Arial"/>
          <w:color w:val="333333"/>
          <w:sz w:val="24"/>
          <w:szCs w:val="24"/>
          <w:rtl w:val="0"/>
        </w:rPr>
        <w:br w:type="textWrapping"/>
      </w:r>
      <w:hyperlink r:id="rId11">
        <w:r w:rsidDel="00000000" w:rsidR="00000000" w:rsidRPr="00000000">
          <w:rPr>
            <w:rFonts w:ascii="Arial" w:cs="Arial" w:eastAsia="Arial" w:hAnsi="Arial"/>
            <w:b w:val="1"/>
            <w:color w:val="7366aa"/>
            <w:sz w:val="24"/>
            <w:szCs w:val="24"/>
            <w:highlight w:val="white"/>
            <w:u w:val="single"/>
            <w:rtl w:val="0"/>
          </w:rPr>
          <w:t xml:space="preserve">Relationships Education, Relationships and Sex Education and Health Education guidance (publishing.service.gov.uk)</w:t>
        </w:r>
      </w:hyperlink>
      <w:r w:rsidDel="00000000" w:rsidR="00000000" w:rsidRPr="00000000">
        <w:rPr>
          <w:rtl w:val="0"/>
        </w:rPr>
      </w:r>
    </w:p>
    <w:p w:rsidR="00000000" w:rsidDel="00000000" w:rsidP="00000000" w:rsidRDefault="00000000" w:rsidRPr="00000000" w14:paraId="00000113">
      <w:pPr>
        <w:spacing w:line="240" w:lineRule="auto"/>
        <w:jc w:val="both"/>
        <w:rPr>
          <w:sz w:val="24"/>
          <w:szCs w:val="24"/>
        </w:rPr>
      </w:pPr>
      <w:r w:rsidDel="00000000" w:rsidR="00000000" w:rsidRPr="00000000">
        <w:rPr>
          <w:sz w:val="24"/>
          <w:szCs w:val="24"/>
          <w:rtl w:val="0"/>
        </w:rPr>
        <w:t xml:space="preserve">Staff use BROOK resources with support from HSIS and the School Nurse to deliver our RSE education. We also use Stonewall and PROUD resources.</w:t>
      </w:r>
    </w:p>
    <w:p w:rsidR="00000000" w:rsidDel="00000000" w:rsidP="00000000" w:rsidRDefault="00000000" w:rsidRPr="00000000" w14:paraId="00000114">
      <w:pPr>
        <w:spacing w:line="240" w:lineRule="auto"/>
        <w:jc w:val="both"/>
        <w:rPr>
          <w:sz w:val="24"/>
          <w:szCs w:val="24"/>
        </w:rPr>
      </w:pPr>
      <w:r w:rsidDel="00000000" w:rsidR="00000000" w:rsidRPr="00000000">
        <w:rPr>
          <w:sz w:val="24"/>
          <w:szCs w:val="24"/>
          <w:rtl w:val="0"/>
        </w:rPr>
        <w:t xml:space="preserve">Letters are always sent home to parents regarding these curriculum elements and students do have the choice of opting out, should they wish to.</w:t>
      </w:r>
    </w:p>
    <w:p w:rsidR="00000000" w:rsidDel="00000000" w:rsidP="00000000" w:rsidRDefault="00000000" w:rsidRPr="00000000" w14:paraId="00000115">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116">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117">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118">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119">
      <w:pPr>
        <w:spacing w:line="240" w:lineRule="auto"/>
        <w:jc w:val="both"/>
        <w:rPr>
          <w:b w:val="1"/>
          <w:sz w:val="24"/>
          <w:szCs w:val="24"/>
        </w:rPr>
      </w:pPr>
      <w:r w:rsidDel="00000000" w:rsidR="00000000" w:rsidRPr="00000000">
        <w:rPr>
          <w:b w:val="1"/>
          <w:sz w:val="24"/>
          <w:szCs w:val="24"/>
          <w:rtl w:val="0"/>
        </w:rPr>
        <w:t xml:space="preserve">Within the Science curriculum</w:t>
      </w:r>
    </w:p>
    <w:p w:rsidR="00000000" w:rsidDel="00000000" w:rsidP="00000000" w:rsidRDefault="00000000" w:rsidRPr="00000000" w14:paraId="0000011A">
      <w:pPr>
        <w:rPr>
          <w:b w:val="1"/>
          <w:sz w:val="24"/>
          <w:szCs w:val="24"/>
        </w:rPr>
      </w:pPr>
      <w:r w:rsidDel="00000000" w:rsidR="00000000" w:rsidRPr="00000000">
        <w:rPr>
          <w:b w:val="1"/>
          <w:sz w:val="24"/>
          <w:szCs w:val="24"/>
          <w:rtl w:val="0"/>
        </w:rPr>
        <w:t xml:space="preserve">KS3</w:t>
      </w:r>
    </w:p>
    <w:p w:rsidR="00000000" w:rsidDel="00000000" w:rsidP="00000000" w:rsidRDefault="00000000" w:rsidRPr="00000000" w14:paraId="0000011B">
      <w:pPr>
        <w:rPr>
          <w:sz w:val="24"/>
          <w:szCs w:val="24"/>
        </w:rPr>
      </w:pPr>
      <w:r w:rsidDel="00000000" w:rsidR="00000000" w:rsidRPr="00000000">
        <w:rPr>
          <w:sz w:val="24"/>
          <w:szCs w:val="24"/>
          <w:rtl w:val="0"/>
        </w:rPr>
        <w:t xml:space="preserve">Yr7&amp; 8 cover an Animal reproduction topic in January every other year, including:</w:t>
      </w:r>
    </w:p>
    <w:p w:rsidR="00000000" w:rsidDel="00000000" w:rsidP="00000000" w:rsidRDefault="00000000" w:rsidRPr="00000000" w14:paraId="000001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Male and female reproductive organs</w:t>
      </w:r>
    </w:p>
    <w:p w:rsidR="00000000" w:rsidDel="00000000" w:rsidP="00000000" w:rsidRDefault="00000000" w:rsidRPr="00000000" w14:paraId="000001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Puberty and the menstrual cycle</w:t>
      </w:r>
    </w:p>
    <w:p w:rsidR="00000000" w:rsidDel="00000000" w:rsidP="00000000" w:rsidRDefault="00000000" w:rsidRPr="00000000" w14:paraId="000001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intercourse and fertilisation</w:t>
      </w:r>
    </w:p>
    <w:p w:rsidR="00000000" w:rsidDel="00000000" w:rsidP="00000000" w:rsidRDefault="00000000" w:rsidRPr="00000000" w14:paraId="000001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Pregnancy and birth</w:t>
      </w:r>
    </w:p>
    <w:p w:rsidR="00000000" w:rsidDel="00000000" w:rsidP="00000000" w:rsidRDefault="00000000" w:rsidRPr="00000000" w14:paraId="000001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Infertility</w:t>
      </w:r>
    </w:p>
    <w:p w:rsidR="00000000" w:rsidDel="00000000" w:rsidP="00000000" w:rsidRDefault="00000000" w:rsidRPr="00000000" w14:paraId="00000121">
      <w:pPr>
        <w:rPr>
          <w:sz w:val="24"/>
          <w:szCs w:val="24"/>
        </w:rPr>
      </w:pPr>
      <w:r w:rsidDel="00000000" w:rsidR="00000000" w:rsidRPr="00000000">
        <w:rPr>
          <w:sz w:val="24"/>
          <w:szCs w:val="24"/>
          <w:rtl w:val="0"/>
        </w:rPr>
        <w:t xml:space="preserve">Yr7&amp; 8 cover Variation and classification topic in May every other year, including:</w:t>
      </w:r>
    </w:p>
    <w:p w:rsidR="00000000" w:rsidDel="00000000" w:rsidP="00000000" w:rsidRDefault="00000000" w:rsidRPr="00000000" w14:paraId="000001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Inheriting genes</w:t>
      </w:r>
    </w:p>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Inherited diseases – haemophilia and cystic fibrosis</w:t>
      </w:r>
    </w:p>
    <w:p w:rsidR="00000000" w:rsidDel="00000000" w:rsidP="00000000" w:rsidRDefault="00000000" w:rsidRPr="00000000" w14:paraId="000001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Cloning and its ethics</w:t>
      </w:r>
    </w:p>
    <w:p w:rsidR="00000000" w:rsidDel="00000000" w:rsidP="00000000" w:rsidRDefault="00000000" w:rsidRPr="00000000" w14:paraId="00000125">
      <w:pPr>
        <w:rPr>
          <w:sz w:val="24"/>
          <w:szCs w:val="24"/>
        </w:rPr>
      </w:pPr>
      <w:r w:rsidDel="00000000" w:rsidR="00000000" w:rsidRPr="00000000">
        <w:rPr>
          <w:sz w:val="24"/>
          <w:szCs w:val="24"/>
          <w:rtl w:val="0"/>
        </w:rPr>
        <w:t xml:space="preserve">Yr9 cover Inheritance topic in January every year, including:</w:t>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Genes and DNA</w:t>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Inheriting genes</w:t>
      </w:r>
    </w:p>
    <w:p w:rsidR="00000000" w:rsidDel="00000000" w:rsidP="00000000" w:rsidRDefault="00000000" w:rsidRPr="00000000" w14:paraId="00000128">
      <w:pPr>
        <w:rPr>
          <w:b w:val="1"/>
          <w:sz w:val="24"/>
          <w:szCs w:val="24"/>
        </w:rPr>
      </w:pPr>
      <w:r w:rsidDel="00000000" w:rsidR="00000000" w:rsidRPr="00000000">
        <w:rPr>
          <w:b w:val="1"/>
          <w:sz w:val="24"/>
          <w:szCs w:val="24"/>
          <w:rtl w:val="0"/>
        </w:rPr>
        <w:t xml:space="preserve">GCSE</w:t>
      </w:r>
    </w:p>
    <w:p w:rsidR="00000000" w:rsidDel="00000000" w:rsidP="00000000" w:rsidRDefault="00000000" w:rsidRPr="00000000" w14:paraId="00000129">
      <w:pPr>
        <w:rPr>
          <w:sz w:val="24"/>
          <w:szCs w:val="24"/>
        </w:rPr>
      </w:pPr>
      <w:r w:rsidDel="00000000" w:rsidR="00000000" w:rsidRPr="00000000">
        <w:rPr>
          <w:sz w:val="24"/>
          <w:szCs w:val="24"/>
          <w:rtl w:val="0"/>
        </w:rPr>
        <w:t xml:space="preserve">Yr11 cover Reproduction, Variation and Evolution in September every year, including:</w:t>
      </w:r>
    </w:p>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reproduction</w:t>
      </w:r>
    </w:p>
    <w:p w:rsidR="00000000" w:rsidDel="00000000" w:rsidP="00000000" w:rsidRDefault="00000000" w:rsidRPr="00000000" w14:paraId="000001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Fertilisation</w:t>
      </w:r>
    </w:p>
    <w:p w:rsidR="00000000" w:rsidDel="00000000" w:rsidP="00000000" w:rsidRDefault="00000000" w:rsidRPr="00000000" w14:paraId="000001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DNA and inheritance</w:t>
      </w:r>
    </w:p>
    <w:p w:rsidR="00000000" w:rsidDel="00000000" w:rsidP="00000000" w:rsidRDefault="00000000" w:rsidRPr="00000000" w14:paraId="000001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Inherited disorders – cystic fibrosis and polydactyl</w:t>
      </w:r>
    </w:p>
    <w:p w:rsidR="00000000" w:rsidDel="00000000" w:rsidP="00000000" w:rsidRDefault="00000000" w:rsidRPr="00000000" w14:paraId="000001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Screening embryos for genetic disorder</w:t>
      </w:r>
    </w:p>
    <w:p w:rsidR="00000000" w:rsidDel="00000000" w:rsidP="00000000" w:rsidRDefault="00000000" w:rsidRPr="00000000" w14:paraId="0000012F">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130">
      <w:pPr>
        <w:spacing w:line="240" w:lineRule="auto"/>
        <w:jc w:val="both"/>
        <w:rPr>
          <w:b w:val="1"/>
          <w:sz w:val="24"/>
          <w:szCs w:val="24"/>
        </w:rPr>
      </w:pPr>
      <w:r w:rsidDel="00000000" w:rsidR="00000000" w:rsidRPr="00000000">
        <w:rPr>
          <w:b w:val="1"/>
          <w:sz w:val="24"/>
          <w:szCs w:val="24"/>
          <w:rtl w:val="0"/>
        </w:rPr>
        <w:t xml:space="preserve">Drugs and alcohol education</w:t>
      </w:r>
    </w:p>
    <w:p w:rsidR="00000000" w:rsidDel="00000000" w:rsidP="00000000" w:rsidRDefault="00000000" w:rsidRPr="00000000" w14:paraId="00000131">
      <w:pPr>
        <w:spacing w:line="240" w:lineRule="auto"/>
        <w:jc w:val="both"/>
        <w:rPr>
          <w:sz w:val="24"/>
          <w:szCs w:val="24"/>
        </w:rPr>
      </w:pPr>
      <w:r w:rsidDel="00000000" w:rsidR="00000000" w:rsidRPr="00000000">
        <w:rPr>
          <w:sz w:val="24"/>
          <w:szCs w:val="24"/>
          <w:rtl w:val="0"/>
        </w:rPr>
        <w:t xml:space="preserve">All LFL teaching staff and Learning Mentors have attended on-line training delivered by Lea Sloane the LA’s drugs advisory lead. The staff use the ‘Christopher Winter Resources pack as advised by the LA.</w:t>
      </w:r>
    </w:p>
    <w:p w:rsidR="00000000" w:rsidDel="00000000" w:rsidP="00000000" w:rsidRDefault="00000000" w:rsidRPr="00000000" w14:paraId="00000132">
      <w:pPr>
        <w:spacing w:line="240" w:lineRule="auto"/>
        <w:jc w:val="both"/>
        <w:rPr>
          <w:sz w:val="24"/>
          <w:szCs w:val="24"/>
        </w:rPr>
      </w:pPr>
      <w:hyperlink r:id="rId12">
        <w:r w:rsidDel="00000000" w:rsidR="00000000" w:rsidRPr="00000000">
          <w:rPr>
            <w:color w:val="0000ff"/>
            <w:sz w:val="24"/>
            <w:szCs w:val="24"/>
            <w:u w:val="single"/>
            <w:rtl w:val="0"/>
          </w:rPr>
          <w:t xml:space="preserve">https://cwpresources.co.uk/home/</w:t>
        </w:r>
      </w:hyperlink>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students will receive regular guidance on drugs and alcohol as part of the LFL curriculum.</w:t>
      </w:r>
    </w:p>
    <w:p w:rsidR="00000000" w:rsidDel="00000000" w:rsidP="00000000" w:rsidRDefault="00000000" w:rsidRPr="00000000" w14:paraId="000001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majority of the drugs education students will receive will be delivered in a class room setting by JPC staff</w:t>
      </w:r>
    </w:p>
    <w:p w:rsidR="00000000" w:rsidDel="00000000" w:rsidP="00000000" w:rsidRDefault="00000000" w:rsidRPr="00000000" w14:paraId="000001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 Sloane, (Wirral Schools Drug Adviser, Teen Team 0-19 Health &amp; Wellbeing Service) has trained staff and continues to work with the LFL co-ordinator to ensure up-to-date knowledge and teaching resources for staff supporting students.</w:t>
      </w:r>
    </w:p>
    <w:p w:rsidR="00000000" w:rsidDel="00000000" w:rsidP="00000000" w:rsidRDefault="00000000" w:rsidRPr="00000000" w14:paraId="000001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Lessons will be delivered as appropriate to the age and phase of the students and will be differentiated according to individual learning styles. These will largely be based on the Christopher Winter Programme which staff have been trained on.</w:t>
      </w:r>
    </w:p>
    <w:p w:rsidR="00000000" w:rsidDel="00000000" w:rsidP="00000000" w:rsidRDefault="00000000" w:rsidRPr="00000000" w14:paraId="000001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appropriate, visitors and external speakers will join us to lead classes on drug and alcohol misuse.</w:t>
      </w:r>
    </w:p>
    <w:p w:rsidR="00000000" w:rsidDel="00000000" w:rsidP="00000000" w:rsidRDefault="00000000" w:rsidRPr="00000000" w14:paraId="000001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 appointments with the school nurse and/or Health Services in Schools will be arranged for students as and when required.</w:t>
      </w:r>
    </w:p>
    <w:p w:rsidR="00000000" w:rsidDel="00000000" w:rsidP="00000000" w:rsidRDefault="00000000" w:rsidRPr="00000000" w14:paraId="000001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 to the nature of students at JPC, we will focus education in this area on specific issues relating to ASC, prescription drugs and other medical issues affecting students.</w:t>
      </w:r>
    </w:p>
    <w:p w:rsidR="00000000" w:rsidDel="00000000" w:rsidP="00000000" w:rsidRDefault="00000000" w:rsidRPr="00000000" w14:paraId="000001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alternate years YR7 &amp; 8 study the effects of alcohol and drugs as part of the science curriculum.</w:t>
      </w:r>
    </w:p>
    <w:p w:rsidR="00000000" w:rsidDel="00000000" w:rsidP="00000000" w:rsidRDefault="00000000" w:rsidRPr="00000000" w14:paraId="0000013C">
      <w:pPr>
        <w:spacing w:line="240" w:lineRule="auto"/>
        <w:jc w:val="both"/>
        <w:rPr>
          <w:sz w:val="24"/>
          <w:szCs w:val="24"/>
        </w:rPr>
      </w:pPr>
      <w:r w:rsidDel="00000000" w:rsidR="00000000" w:rsidRPr="00000000">
        <w:rPr>
          <w:sz w:val="24"/>
          <w:szCs w:val="24"/>
          <w:rtl w:val="0"/>
        </w:rPr>
        <w:t xml:space="preserve">Please also see our school </w:t>
      </w:r>
      <w:r w:rsidDel="00000000" w:rsidR="00000000" w:rsidRPr="00000000">
        <w:rPr>
          <w:b w:val="1"/>
          <w:sz w:val="24"/>
          <w:szCs w:val="24"/>
          <w:rtl w:val="0"/>
        </w:rPr>
        <w:t xml:space="preserve">Drugs and Alcohol Policy</w:t>
      </w:r>
      <w:r w:rsidDel="00000000" w:rsidR="00000000" w:rsidRPr="00000000">
        <w:rPr>
          <w:sz w:val="24"/>
          <w:szCs w:val="24"/>
          <w:rtl w:val="0"/>
        </w:rPr>
        <w:t xml:space="preserve"> for more information on </w:t>
      </w:r>
    </w:p>
    <w:p w:rsidR="00000000" w:rsidDel="00000000" w:rsidP="00000000" w:rsidRDefault="00000000" w:rsidRPr="00000000" w14:paraId="0000013D">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13E">
      <w:pPr>
        <w:pStyle w:val="Heading1"/>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Religious Education</w:t>
      </w:r>
    </w:p>
    <w:p w:rsidR="00000000" w:rsidDel="00000000" w:rsidP="00000000" w:rsidRDefault="00000000" w:rsidRPr="00000000" w14:paraId="0000013F">
      <w:pPr>
        <w:rPr/>
      </w:pPr>
      <w:r w:rsidDel="00000000" w:rsidR="00000000" w:rsidRPr="00000000">
        <w:rPr>
          <w:rtl w:val="0"/>
        </w:rPr>
        <w:t xml:space="preserve">We use the Wirral Sacre Syllabus to guide and support our planning and delivery of religious education </w:t>
      </w:r>
    </w:p>
    <w:p w:rsidR="00000000" w:rsidDel="00000000" w:rsidP="00000000" w:rsidRDefault="00000000" w:rsidRPr="00000000" w14:paraId="00000140">
      <w:pPr>
        <w:spacing w:line="240" w:lineRule="auto"/>
        <w:jc w:val="both"/>
        <w:rPr>
          <w:color w:val="0000ff"/>
          <w:sz w:val="24"/>
          <w:szCs w:val="24"/>
          <w:u w:val="single"/>
        </w:rPr>
      </w:pPr>
      <w:hyperlink r:id="rId13">
        <w:r w:rsidDel="00000000" w:rsidR="00000000" w:rsidRPr="00000000">
          <w:rPr>
            <w:color w:val="0000ff"/>
            <w:sz w:val="24"/>
            <w:szCs w:val="24"/>
            <w:u w:val="single"/>
            <w:rtl w:val="0"/>
          </w:rPr>
          <w:t xml:space="preserve">file:///S:/CURRICULUM/RE/WIRRAL%20SACRE%20SYLLABUS/RE%20Syllabus%20vis.pdf</w:t>
        </w:r>
      </w:hyperlink>
      <w:r w:rsidDel="00000000" w:rsidR="00000000" w:rsidRPr="00000000">
        <w:rPr>
          <w:rtl w:val="0"/>
        </w:rPr>
      </w:r>
    </w:p>
    <w:p w:rsidR="00000000" w:rsidDel="00000000" w:rsidP="00000000" w:rsidRDefault="00000000" w:rsidRPr="00000000" w14:paraId="00000141">
      <w:pPr>
        <w:spacing w:line="240" w:lineRule="auto"/>
        <w:jc w:val="both"/>
        <w:rPr>
          <w:sz w:val="24"/>
          <w:szCs w:val="24"/>
        </w:rPr>
      </w:pPr>
      <w:r w:rsidDel="00000000" w:rsidR="00000000" w:rsidRPr="00000000">
        <w:rPr>
          <w:sz w:val="24"/>
          <w:szCs w:val="24"/>
          <w:rtl w:val="0"/>
        </w:rPr>
        <w:t xml:space="preserve">We have planned a 2 year rotation of celebrations to ensure we cover a wide variety of cultural and religious occasions and reflect all members of our community at both a local and world level.</w:t>
      </w:r>
    </w:p>
    <w:p w:rsidR="00000000" w:rsidDel="00000000" w:rsidP="00000000" w:rsidRDefault="00000000" w:rsidRPr="00000000" w14:paraId="00000142">
      <w:pPr>
        <w:spacing w:line="240" w:lineRule="auto"/>
        <w:jc w:val="both"/>
        <w:rPr>
          <w:sz w:val="24"/>
          <w:szCs w:val="24"/>
        </w:rPr>
      </w:pPr>
      <w:r w:rsidDel="00000000" w:rsidR="00000000" w:rsidRPr="00000000">
        <w:rPr>
          <w:sz w:val="24"/>
          <w:szCs w:val="24"/>
          <w:rtl w:val="0"/>
        </w:rPr>
        <w:t xml:space="preserve">This is delivered via: Mentor time, form time assemblies and activities. We deliver in a style of ‘Ethics – The Big Idea’ as outlined in the Wirral Sacre Syllabus. See below of an example of a 2 year rotation:</w:t>
      </w:r>
    </w:p>
    <w:p w:rsidR="00000000" w:rsidDel="00000000" w:rsidP="00000000" w:rsidRDefault="00000000" w:rsidRPr="00000000" w14:paraId="00000143">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144">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ACADEMIC YEAR 2021-2022</w:t>
      </w:r>
    </w:p>
    <w:p w:rsidR="00000000" w:rsidDel="00000000" w:rsidP="00000000" w:rsidRDefault="00000000" w:rsidRPr="00000000" w14:paraId="00000145">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Term 1b</w:t>
      </w:r>
    </w:p>
    <w:p w:rsidR="00000000" w:rsidDel="00000000" w:rsidP="00000000" w:rsidRDefault="00000000" w:rsidRPr="00000000" w14:paraId="0000014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October </w:t>
      </w:r>
    </w:p>
    <w:p w:rsidR="00000000" w:rsidDel="00000000" w:rsidP="00000000" w:rsidRDefault="00000000" w:rsidRPr="00000000" w14:paraId="00000147">
      <w:pPr>
        <w:rPr>
          <w:rFonts w:ascii="Arial" w:cs="Arial" w:eastAsia="Arial" w:hAnsi="Arial"/>
          <w:sz w:val="24"/>
          <w:szCs w:val="24"/>
        </w:rPr>
      </w:pPr>
      <w:r w:rsidDel="00000000" w:rsidR="00000000" w:rsidRPr="00000000">
        <w:rPr>
          <w:rFonts w:ascii="Arial" w:cs="Arial" w:eastAsia="Arial" w:hAnsi="Arial"/>
          <w:sz w:val="24"/>
          <w:szCs w:val="24"/>
          <w:rtl w:val="0"/>
        </w:rPr>
        <w:t xml:space="preserve">Hinduism</w:t>
        <w:tab/>
        <w:tab/>
        <w:tab/>
        <w:t xml:space="preserve">Diwali – Festival of Lights </w:t>
      </w:r>
    </w:p>
    <w:p w:rsidR="00000000" w:rsidDel="00000000" w:rsidP="00000000" w:rsidRDefault="00000000" w:rsidRPr="00000000" w14:paraId="0000014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December</w:t>
      </w:r>
    </w:p>
    <w:p w:rsidR="00000000" w:rsidDel="00000000" w:rsidP="00000000" w:rsidRDefault="00000000" w:rsidRPr="00000000" w14:paraId="00000149">
      <w:pPr>
        <w:rPr>
          <w:rFonts w:ascii="Arial" w:cs="Arial" w:eastAsia="Arial" w:hAnsi="Arial"/>
          <w:sz w:val="24"/>
          <w:szCs w:val="24"/>
        </w:rPr>
      </w:pPr>
      <w:r w:rsidDel="00000000" w:rsidR="00000000" w:rsidRPr="00000000">
        <w:rPr>
          <w:rFonts w:ascii="Arial" w:cs="Arial" w:eastAsia="Arial" w:hAnsi="Arial"/>
          <w:sz w:val="24"/>
          <w:szCs w:val="24"/>
          <w:rtl w:val="0"/>
        </w:rPr>
        <w:t xml:space="preserve">Jewish</w:t>
        <w:tab/>
        <w:tab/>
        <w:tab/>
        <w:t xml:space="preserve">Hanukka</w:t>
      </w:r>
    </w:p>
    <w:p w:rsidR="00000000" w:rsidDel="00000000" w:rsidP="00000000" w:rsidRDefault="00000000" w:rsidRPr="00000000" w14:paraId="0000014A">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Term 2a</w:t>
      </w:r>
    </w:p>
    <w:p w:rsidR="00000000" w:rsidDel="00000000" w:rsidP="00000000" w:rsidRDefault="00000000" w:rsidRPr="00000000" w14:paraId="0000014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April </w:t>
      </w:r>
    </w:p>
    <w:p w:rsidR="00000000" w:rsidDel="00000000" w:rsidP="00000000" w:rsidRDefault="00000000" w:rsidRPr="00000000" w14:paraId="0000014C">
      <w:pPr>
        <w:rPr>
          <w:rFonts w:ascii="Arial" w:cs="Arial" w:eastAsia="Arial" w:hAnsi="Arial"/>
          <w:sz w:val="24"/>
          <w:szCs w:val="24"/>
        </w:rPr>
      </w:pPr>
      <w:r w:rsidDel="00000000" w:rsidR="00000000" w:rsidRPr="00000000">
        <w:rPr>
          <w:rFonts w:ascii="Arial" w:cs="Arial" w:eastAsia="Arial" w:hAnsi="Arial"/>
          <w:sz w:val="24"/>
          <w:szCs w:val="24"/>
          <w:rtl w:val="0"/>
        </w:rPr>
        <w:t xml:space="preserve">Christianity</w:t>
        <w:tab/>
        <w:tab/>
        <w:tab/>
        <w:t xml:space="preserve">Easter</w:t>
      </w:r>
    </w:p>
    <w:p w:rsidR="00000000" w:rsidDel="00000000" w:rsidP="00000000" w:rsidRDefault="00000000" w:rsidRPr="00000000" w14:paraId="0000014D">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Term 3a</w:t>
      </w:r>
    </w:p>
    <w:p w:rsidR="00000000" w:rsidDel="00000000" w:rsidP="00000000" w:rsidRDefault="00000000" w:rsidRPr="00000000" w14:paraId="0000014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w:t>
      </w:r>
    </w:p>
    <w:p w:rsidR="00000000" w:rsidDel="00000000" w:rsidP="00000000" w:rsidRDefault="00000000" w:rsidRPr="00000000" w14:paraId="0000014F">
      <w:pPr>
        <w:rPr>
          <w:rFonts w:ascii="Arial" w:cs="Arial" w:eastAsia="Arial" w:hAnsi="Arial"/>
          <w:sz w:val="24"/>
          <w:szCs w:val="24"/>
        </w:rPr>
      </w:pPr>
      <w:r w:rsidDel="00000000" w:rsidR="00000000" w:rsidRPr="00000000">
        <w:rPr>
          <w:rFonts w:ascii="Arial" w:cs="Arial" w:eastAsia="Arial" w:hAnsi="Arial"/>
          <w:sz w:val="24"/>
          <w:szCs w:val="24"/>
          <w:rtl w:val="0"/>
        </w:rPr>
        <w:t xml:space="preserve"> Buddism</w:t>
        <w:tab/>
        <w:tab/>
        <w:tab/>
        <w:t xml:space="preserve">Wesak – Buddha Day </w:t>
      </w:r>
    </w:p>
    <w:p w:rsidR="00000000" w:rsidDel="00000000" w:rsidP="00000000" w:rsidRDefault="00000000" w:rsidRPr="00000000" w14:paraId="00000150">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Term 3b</w:t>
      </w:r>
    </w:p>
    <w:p w:rsidR="00000000" w:rsidDel="00000000" w:rsidP="00000000" w:rsidRDefault="00000000" w:rsidRPr="00000000" w14:paraId="00000151">
      <w:pPr>
        <w:rPr>
          <w:rFonts w:ascii="Arial" w:cs="Arial" w:eastAsia="Arial" w:hAnsi="Arial"/>
          <w:sz w:val="28"/>
          <w:szCs w:val="28"/>
        </w:rPr>
      </w:pPr>
      <w:r w:rsidDel="00000000" w:rsidR="00000000" w:rsidRPr="00000000">
        <w:rPr>
          <w:rFonts w:ascii="Arial" w:cs="Arial" w:eastAsia="Arial" w:hAnsi="Arial"/>
          <w:sz w:val="28"/>
          <w:szCs w:val="28"/>
          <w:rtl w:val="0"/>
        </w:rPr>
        <w:t xml:space="preserve">All religions</w:t>
        <w:tab/>
        <w:tab/>
        <w:tab/>
        <w:t xml:space="preserve">Prayer and reflection</w:t>
      </w:r>
    </w:p>
    <w:p w:rsidR="00000000" w:rsidDel="00000000" w:rsidP="00000000" w:rsidRDefault="00000000" w:rsidRPr="00000000" w14:paraId="00000152">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153">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154">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ACADEMIC YEAR 2022-2023</w:t>
      </w:r>
    </w:p>
    <w:p w:rsidR="00000000" w:rsidDel="00000000" w:rsidP="00000000" w:rsidRDefault="00000000" w:rsidRPr="00000000" w14:paraId="00000155">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Term 1a</w:t>
      </w:r>
    </w:p>
    <w:p w:rsidR="00000000" w:rsidDel="00000000" w:rsidP="00000000" w:rsidRDefault="00000000" w:rsidRPr="00000000" w14:paraId="00000156">
      <w:pPr>
        <w:rPr>
          <w:rFonts w:ascii="Arial" w:cs="Arial" w:eastAsia="Arial" w:hAnsi="Arial"/>
          <w:sz w:val="24"/>
          <w:szCs w:val="24"/>
        </w:rPr>
      </w:pPr>
      <w:r w:rsidDel="00000000" w:rsidR="00000000" w:rsidRPr="00000000">
        <w:rPr>
          <w:rFonts w:ascii="Arial" w:cs="Arial" w:eastAsia="Arial" w:hAnsi="Arial"/>
          <w:sz w:val="24"/>
          <w:szCs w:val="24"/>
          <w:rtl w:val="0"/>
        </w:rPr>
        <w:t xml:space="preserve">Sikhism</w:t>
      </w:r>
    </w:p>
    <w:p w:rsidR="00000000" w:rsidDel="00000000" w:rsidP="00000000" w:rsidRDefault="00000000" w:rsidRPr="00000000" w14:paraId="00000157">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Term 2a</w:t>
      </w:r>
    </w:p>
    <w:p w:rsidR="00000000" w:rsidDel="00000000" w:rsidP="00000000" w:rsidRDefault="00000000" w:rsidRPr="00000000" w14:paraId="0000015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January </w:t>
      </w:r>
    </w:p>
    <w:p w:rsidR="00000000" w:rsidDel="00000000" w:rsidP="00000000" w:rsidRDefault="00000000" w:rsidRPr="00000000" w14:paraId="00000159">
      <w:pPr>
        <w:rPr>
          <w:rFonts w:ascii="Arial" w:cs="Arial" w:eastAsia="Arial" w:hAnsi="Arial"/>
          <w:sz w:val="24"/>
          <w:szCs w:val="24"/>
        </w:rPr>
      </w:pPr>
      <w:r w:rsidDel="00000000" w:rsidR="00000000" w:rsidRPr="00000000">
        <w:rPr>
          <w:rFonts w:ascii="Arial" w:cs="Arial" w:eastAsia="Arial" w:hAnsi="Arial"/>
          <w:sz w:val="24"/>
          <w:szCs w:val="24"/>
          <w:rtl w:val="0"/>
        </w:rPr>
        <w:t xml:space="preserve">Chinese New Year</w:t>
        <w:tab/>
        <w:tab/>
        <w:t xml:space="preserve">Year of the rabbit</w:t>
      </w:r>
    </w:p>
    <w:p w:rsidR="00000000" w:rsidDel="00000000" w:rsidP="00000000" w:rsidRDefault="00000000" w:rsidRPr="00000000" w14:paraId="0000015A">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Term 2a</w:t>
      </w:r>
    </w:p>
    <w:p w:rsidR="00000000" w:rsidDel="00000000" w:rsidP="00000000" w:rsidRDefault="00000000" w:rsidRPr="00000000" w14:paraId="0000015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April </w:t>
      </w:r>
    </w:p>
    <w:p w:rsidR="00000000" w:rsidDel="00000000" w:rsidP="00000000" w:rsidRDefault="00000000" w:rsidRPr="00000000" w14:paraId="0000015C">
      <w:pPr>
        <w:rPr>
          <w:rFonts w:ascii="Arial" w:cs="Arial" w:eastAsia="Arial" w:hAnsi="Arial"/>
          <w:sz w:val="24"/>
          <w:szCs w:val="24"/>
        </w:rPr>
      </w:pPr>
      <w:r w:rsidDel="00000000" w:rsidR="00000000" w:rsidRPr="00000000">
        <w:rPr>
          <w:rFonts w:ascii="Arial" w:cs="Arial" w:eastAsia="Arial" w:hAnsi="Arial"/>
          <w:sz w:val="24"/>
          <w:szCs w:val="24"/>
          <w:rtl w:val="0"/>
        </w:rPr>
        <w:t xml:space="preserve">Christianity</w:t>
        <w:tab/>
        <w:tab/>
        <w:tab/>
        <w:t xml:space="preserve">Easter</w:t>
      </w:r>
    </w:p>
    <w:p w:rsidR="00000000" w:rsidDel="00000000" w:rsidP="00000000" w:rsidRDefault="00000000" w:rsidRPr="00000000" w14:paraId="0000015D">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Term 3a</w:t>
      </w:r>
    </w:p>
    <w:p w:rsidR="00000000" w:rsidDel="00000000" w:rsidP="00000000" w:rsidRDefault="00000000" w:rsidRPr="00000000" w14:paraId="0000015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April</w:t>
      </w:r>
    </w:p>
    <w:p w:rsidR="00000000" w:rsidDel="00000000" w:rsidP="00000000" w:rsidRDefault="00000000" w:rsidRPr="00000000" w14:paraId="0000015F">
      <w:pPr>
        <w:rPr>
          <w:rFonts w:ascii="Arial" w:cs="Arial" w:eastAsia="Arial" w:hAnsi="Arial"/>
          <w:sz w:val="24"/>
          <w:szCs w:val="24"/>
        </w:rPr>
      </w:pPr>
      <w:r w:rsidDel="00000000" w:rsidR="00000000" w:rsidRPr="00000000">
        <w:rPr>
          <w:rFonts w:ascii="Arial" w:cs="Arial" w:eastAsia="Arial" w:hAnsi="Arial"/>
          <w:sz w:val="24"/>
          <w:szCs w:val="24"/>
          <w:rtl w:val="0"/>
        </w:rPr>
        <w:t xml:space="preserve">ISLAM</w:t>
        <w:tab/>
        <w:tab/>
        <w:tab/>
        <w:t xml:space="preserve">Ramadan &amp; Eid </w:t>
      </w:r>
    </w:p>
    <w:p w:rsidR="00000000" w:rsidDel="00000000" w:rsidP="00000000" w:rsidRDefault="00000000" w:rsidRPr="00000000" w14:paraId="00000160">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Term 3b</w:t>
      </w:r>
    </w:p>
    <w:p w:rsidR="00000000" w:rsidDel="00000000" w:rsidP="00000000" w:rsidRDefault="00000000" w:rsidRPr="00000000" w14:paraId="00000161">
      <w:pPr>
        <w:rPr>
          <w:rFonts w:ascii="Arial" w:cs="Arial" w:eastAsia="Arial" w:hAnsi="Arial"/>
          <w:sz w:val="24"/>
          <w:szCs w:val="24"/>
        </w:rPr>
      </w:pPr>
      <w:r w:rsidDel="00000000" w:rsidR="00000000" w:rsidRPr="00000000">
        <w:rPr>
          <w:rFonts w:ascii="Arial" w:cs="Arial" w:eastAsia="Arial" w:hAnsi="Arial"/>
          <w:sz w:val="24"/>
          <w:szCs w:val="24"/>
          <w:rtl w:val="0"/>
        </w:rPr>
        <w:t xml:space="preserve">Humanism</w:t>
      </w:r>
    </w:p>
    <w:p w:rsidR="00000000" w:rsidDel="00000000" w:rsidP="00000000" w:rsidRDefault="00000000" w:rsidRPr="00000000" w14:paraId="0000016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3">
      <w:pPr>
        <w:rPr>
          <w:rFonts w:ascii="Arial" w:cs="Arial" w:eastAsia="Arial" w:hAnsi="Arial"/>
          <w:sz w:val="24"/>
          <w:szCs w:val="24"/>
        </w:rPr>
      </w:pPr>
      <w:r w:rsidDel="00000000" w:rsidR="00000000" w:rsidRPr="00000000">
        <w:rPr>
          <w:rFonts w:ascii="Arial" w:cs="Arial" w:eastAsia="Arial" w:hAnsi="Arial"/>
          <w:sz w:val="24"/>
          <w:szCs w:val="24"/>
          <w:rtl w:val="0"/>
        </w:rPr>
        <w:t xml:space="preserve">We at Wirral Hospitals’ School pride ourselves  in our outward looking ethos, and commitment to exposing our students to as many external partners as possible. This is all done with the aim to enrich and enhance their life choices. Below is a list of our main partners and organisations we regularly have contact with.</w:t>
      </w:r>
    </w:p>
    <w:p w:rsidR="00000000" w:rsidDel="00000000" w:rsidP="00000000" w:rsidRDefault="00000000" w:rsidRPr="00000000" w14:paraId="00000164">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65">
      <w:pPr>
        <w:spacing w:line="240" w:lineRule="auto"/>
        <w:jc w:val="center"/>
        <w:rPr>
          <w:b w:val="1"/>
          <w:sz w:val="24"/>
          <w:szCs w:val="24"/>
          <w:u w:val="single"/>
        </w:rPr>
      </w:pPr>
      <w:r w:rsidDel="00000000" w:rsidR="00000000" w:rsidRPr="00000000">
        <w:rPr>
          <w:b w:val="1"/>
          <w:sz w:val="24"/>
          <w:szCs w:val="24"/>
          <w:u w:val="single"/>
          <w:rtl w:val="0"/>
        </w:rPr>
        <w:t xml:space="preserve">Partnerships</w:t>
      </w:r>
    </w:p>
    <w:p w:rsidR="00000000" w:rsidDel="00000000" w:rsidP="00000000" w:rsidRDefault="00000000" w:rsidRPr="00000000" w14:paraId="00000166">
      <w:pPr>
        <w:spacing w:line="240" w:lineRule="auto"/>
        <w:jc w:val="both"/>
        <w:rPr>
          <w:b w:val="1"/>
          <w:sz w:val="24"/>
          <w:szCs w:val="24"/>
        </w:rPr>
      </w:pPr>
      <w:r w:rsidDel="00000000" w:rsidR="00000000" w:rsidRPr="00000000">
        <w:rPr>
          <w:b w:val="1"/>
          <w:sz w:val="24"/>
          <w:szCs w:val="24"/>
          <w:rtl w:val="0"/>
        </w:rPr>
        <w:t xml:space="preserve">FE Colleges:</w:t>
      </w:r>
    </w:p>
    <w:p w:rsidR="00000000" w:rsidDel="00000000" w:rsidP="00000000" w:rsidRDefault="00000000" w:rsidRPr="00000000" w14:paraId="00000167">
      <w:pPr>
        <w:spacing w:line="240" w:lineRule="auto"/>
        <w:jc w:val="both"/>
        <w:rPr>
          <w:sz w:val="24"/>
          <w:szCs w:val="24"/>
        </w:rPr>
      </w:pPr>
      <w:r w:rsidDel="00000000" w:rsidR="00000000" w:rsidRPr="00000000">
        <w:rPr>
          <w:sz w:val="24"/>
          <w:szCs w:val="24"/>
          <w:rtl w:val="0"/>
        </w:rPr>
        <w:t xml:space="preserve">Birkenhead Sixth Form College</w:t>
      </w:r>
    </w:p>
    <w:p w:rsidR="00000000" w:rsidDel="00000000" w:rsidP="00000000" w:rsidRDefault="00000000" w:rsidRPr="00000000" w14:paraId="00000168">
      <w:pPr>
        <w:spacing w:line="240" w:lineRule="auto"/>
        <w:jc w:val="both"/>
        <w:rPr>
          <w:sz w:val="24"/>
          <w:szCs w:val="24"/>
        </w:rPr>
      </w:pPr>
      <w:r w:rsidDel="00000000" w:rsidR="00000000" w:rsidRPr="00000000">
        <w:rPr>
          <w:sz w:val="24"/>
          <w:szCs w:val="24"/>
          <w:rtl w:val="0"/>
        </w:rPr>
        <w:t xml:space="preserve">Liverpool City College</w:t>
      </w:r>
    </w:p>
    <w:p w:rsidR="00000000" w:rsidDel="00000000" w:rsidP="00000000" w:rsidRDefault="00000000" w:rsidRPr="00000000" w14:paraId="00000169">
      <w:pPr>
        <w:spacing w:line="240" w:lineRule="auto"/>
        <w:jc w:val="both"/>
        <w:rPr>
          <w:sz w:val="24"/>
          <w:szCs w:val="24"/>
        </w:rPr>
      </w:pPr>
      <w:r w:rsidDel="00000000" w:rsidR="00000000" w:rsidRPr="00000000">
        <w:rPr>
          <w:sz w:val="24"/>
          <w:szCs w:val="24"/>
          <w:rtl w:val="0"/>
        </w:rPr>
        <w:t xml:space="preserve">Wirral Metropolitan College</w:t>
      </w:r>
    </w:p>
    <w:p w:rsidR="00000000" w:rsidDel="00000000" w:rsidP="00000000" w:rsidRDefault="00000000" w:rsidRPr="00000000" w14:paraId="0000016A">
      <w:pPr>
        <w:spacing w:line="240" w:lineRule="auto"/>
        <w:jc w:val="both"/>
        <w:rPr>
          <w:b w:val="1"/>
          <w:sz w:val="24"/>
          <w:szCs w:val="24"/>
        </w:rPr>
      </w:pPr>
      <w:r w:rsidDel="00000000" w:rsidR="00000000" w:rsidRPr="00000000">
        <w:rPr>
          <w:b w:val="1"/>
          <w:sz w:val="24"/>
          <w:szCs w:val="24"/>
          <w:rtl w:val="0"/>
        </w:rPr>
        <w:t xml:space="preserve">Universities:</w:t>
      </w:r>
    </w:p>
    <w:p w:rsidR="00000000" w:rsidDel="00000000" w:rsidP="00000000" w:rsidRDefault="00000000" w:rsidRPr="00000000" w14:paraId="0000016B">
      <w:pPr>
        <w:spacing w:line="240" w:lineRule="auto"/>
        <w:jc w:val="both"/>
        <w:rPr>
          <w:sz w:val="24"/>
          <w:szCs w:val="24"/>
        </w:rPr>
      </w:pPr>
      <w:r w:rsidDel="00000000" w:rsidR="00000000" w:rsidRPr="00000000">
        <w:rPr>
          <w:sz w:val="24"/>
          <w:szCs w:val="24"/>
          <w:rtl w:val="0"/>
        </w:rPr>
        <w:t xml:space="preserve">Chester University</w:t>
      </w:r>
    </w:p>
    <w:p w:rsidR="00000000" w:rsidDel="00000000" w:rsidP="00000000" w:rsidRDefault="00000000" w:rsidRPr="00000000" w14:paraId="0000016C">
      <w:pPr>
        <w:spacing w:line="240" w:lineRule="auto"/>
        <w:jc w:val="both"/>
        <w:rPr>
          <w:sz w:val="24"/>
          <w:szCs w:val="24"/>
        </w:rPr>
      </w:pPr>
      <w:r w:rsidDel="00000000" w:rsidR="00000000" w:rsidRPr="00000000">
        <w:rPr>
          <w:sz w:val="24"/>
          <w:szCs w:val="24"/>
          <w:rtl w:val="0"/>
        </w:rPr>
        <w:t xml:space="preserve">Edge Hill University </w:t>
      </w:r>
    </w:p>
    <w:p w:rsidR="00000000" w:rsidDel="00000000" w:rsidP="00000000" w:rsidRDefault="00000000" w:rsidRPr="00000000" w14:paraId="0000016D">
      <w:pPr>
        <w:spacing w:line="240" w:lineRule="auto"/>
        <w:jc w:val="both"/>
        <w:rPr>
          <w:sz w:val="24"/>
          <w:szCs w:val="24"/>
        </w:rPr>
      </w:pPr>
      <w:r w:rsidDel="00000000" w:rsidR="00000000" w:rsidRPr="00000000">
        <w:rPr>
          <w:sz w:val="24"/>
          <w:szCs w:val="24"/>
          <w:rtl w:val="0"/>
        </w:rPr>
        <w:t xml:space="preserve">Liverpool University</w:t>
      </w:r>
    </w:p>
    <w:p w:rsidR="00000000" w:rsidDel="00000000" w:rsidP="00000000" w:rsidRDefault="00000000" w:rsidRPr="00000000" w14:paraId="0000016E">
      <w:pPr>
        <w:spacing w:line="240" w:lineRule="auto"/>
        <w:jc w:val="both"/>
        <w:rPr>
          <w:sz w:val="24"/>
          <w:szCs w:val="24"/>
        </w:rPr>
      </w:pPr>
      <w:r w:rsidDel="00000000" w:rsidR="00000000" w:rsidRPr="00000000">
        <w:rPr>
          <w:rtl w:val="0"/>
        </w:rPr>
      </w:r>
    </w:p>
    <w:p w:rsidR="00000000" w:rsidDel="00000000" w:rsidP="00000000" w:rsidRDefault="00000000" w:rsidRPr="00000000" w14:paraId="0000016F">
      <w:pPr>
        <w:spacing w:line="240" w:lineRule="auto"/>
        <w:jc w:val="both"/>
        <w:rPr>
          <w:sz w:val="24"/>
          <w:szCs w:val="24"/>
        </w:rPr>
      </w:pPr>
      <w:r w:rsidDel="00000000" w:rsidR="00000000" w:rsidRPr="00000000">
        <w:rPr>
          <w:rtl w:val="0"/>
        </w:rPr>
      </w:r>
    </w:p>
    <w:p w:rsidR="00000000" w:rsidDel="00000000" w:rsidP="00000000" w:rsidRDefault="00000000" w:rsidRPr="00000000" w14:paraId="00000170">
      <w:pPr>
        <w:spacing w:line="240" w:lineRule="auto"/>
        <w:jc w:val="both"/>
        <w:rPr>
          <w:b w:val="1"/>
          <w:sz w:val="24"/>
          <w:szCs w:val="24"/>
        </w:rPr>
      </w:pPr>
      <w:r w:rsidDel="00000000" w:rsidR="00000000" w:rsidRPr="00000000">
        <w:rPr>
          <w:b w:val="1"/>
          <w:sz w:val="24"/>
          <w:szCs w:val="24"/>
          <w:rtl w:val="0"/>
        </w:rPr>
        <w:t xml:space="preserve">Community &amp; Professional Organisations:</w:t>
      </w:r>
    </w:p>
    <w:p w:rsidR="00000000" w:rsidDel="00000000" w:rsidP="00000000" w:rsidRDefault="00000000" w:rsidRPr="00000000" w14:paraId="00000171">
      <w:pPr>
        <w:spacing w:line="240" w:lineRule="auto"/>
        <w:jc w:val="both"/>
        <w:rPr>
          <w:sz w:val="24"/>
          <w:szCs w:val="24"/>
        </w:rPr>
      </w:pPr>
      <w:r w:rsidDel="00000000" w:rsidR="00000000" w:rsidRPr="00000000">
        <w:rPr>
          <w:sz w:val="24"/>
          <w:szCs w:val="24"/>
          <w:rtl w:val="0"/>
        </w:rPr>
        <w:t xml:space="preserve">All About STEM ‘Ask About Apprenticeships’</w:t>
      </w:r>
    </w:p>
    <w:p w:rsidR="00000000" w:rsidDel="00000000" w:rsidP="00000000" w:rsidRDefault="00000000" w:rsidRPr="00000000" w14:paraId="00000172">
      <w:pPr>
        <w:spacing w:line="240" w:lineRule="auto"/>
        <w:jc w:val="both"/>
        <w:rPr>
          <w:sz w:val="24"/>
          <w:szCs w:val="24"/>
        </w:rPr>
      </w:pPr>
      <w:r w:rsidDel="00000000" w:rsidR="00000000" w:rsidRPr="00000000">
        <w:rPr>
          <w:sz w:val="24"/>
          <w:szCs w:val="24"/>
          <w:rtl w:val="0"/>
        </w:rPr>
        <w:t xml:space="preserve">The Hive</w:t>
      </w:r>
    </w:p>
    <w:p w:rsidR="00000000" w:rsidDel="00000000" w:rsidP="00000000" w:rsidRDefault="00000000" w:rsidRPr="00000000" w14:paraId="00000173">
      <w:pPr>
        <w:spacing w:line="240" w:lineRule="auto"/>
        <w:jc w:val="both"/>
        <w:rPr>
          <w:sz w:val="24"/>
          <w:szCs w:val="24"/>
        </w:rPr>
      </w:pPr>
      <w:r w:rsidDel="00000000" w:rsidR="00000000" w:rsidRPr="00000000">
        <w:rPr>
          <w:sz w:val="24"/>
          <w:szCs w:val="24"/>
          <w:rtl w:val="0"/>
        </w:rPr>
        <w:t xml:space="preserve">Brook</w:t>
      </w:r>
    </w:p>
    <w:p w:rsidR="00000000" w:rsidDel="00000000" w:rsidP="00000000" w:rsidRDefault="00000000" w:rsidRPr="00000000" w14:paraId="00000174">
      <w:pPr>
        <w:spacing w:line="240" w:lineRule="auto"/>
        <w:jc w:val="both"/>
        <w:rPr>
          <w:sz w:val="24"/>
          <w:szCs w:val="24"/>
        </w:rPr>
      </w:pPr>
      <w:r w:rsidDel="00000000" w:rsidR="00000000" w:rsidRPr="00000000">
        <w:rPr>
          <w:sz w:val="24"/>
          <w:szCs w:val="24"/>
          <w:rtl w:val="0"/>
        </w:rPr>
        <w:t xml:space="preserve">Career Connect</w:t>
      </w:r>
    </w:p>
    <w:p w:rsidR="00000000" w:rsidDel="00000000" w:rsidP="00000000" w:rsidRDefault="00000000" w:rsidRPr="00000000" w14:paraId="00000175">
      <w:pPr>
        <w:spacing w:line="240" w:lineRule="auto"/>
        <w:jc w:val="both"/>
        <w:rPr>
          <w:sz w:val="24"/>
          <w:szCs w:val="24"/>
        </w:rPr>
      </w:pPr>
      <w:r w:rsidDel="00000000" w:rsidR="00000000" w:rsidRPr="00000000">
        <w:rPr>
          <w:sz w:val="24"/>
          <w:szCs w:val="24"/>
          <w:rtl w:val="0"/>
        </w:rPr>
        <w:t xml:space="preserve">Edward Kemp Garden </w:t>
      </w:r>
    </w:p>
    <w:p w:rsidR="00000000" w:rsidDel="00000000" w:rsidP="00000000" w:rsidRDefault="00000000" w:rsidRPr="00000000" w14:paraId="00000176">
      <w:pPr>
        <w:spacing w:line="240" w:lineRule="auto"/>
        <w:jc w:val="both"/>
        <w:rPr>
          <w:sz w:val="24"/>
          <w:szCs w:val="24"/>
        </w:rPr>
      </w:pPr>
      <w:r w:rsidDel="00000000" w:rsidR="00000000" w:rsidRPr="00000000">
        <w:rPr>
          <w:sz w:val="24"/>
          <w:szCs w:val="24"/>
          <w:rtl w:val="0"/>
        </w:rPr>
        <w:t xml:space="preserve">Global Network –links with Kenya</w:t>
      </w:r>
    </w:p>
    <w:p w:rsidR="00000000" w:rsidDel="00000000" w:rsidP="00000000" w:rsidRDefault="00000000" w:rsidRPr="00000000" w14:paraId="00000177">
      <w:pPr>
        <w:spacing w:line="240" w:lineRule="auto"/>
        <w:jc w:val="both"/>
        <w:rPr>
          <w:sz w:val="24"/>
          <w:szCs w:val="24"/>
        </w:rPr>
      </w:pPr>
      <w:r w:rsidDel="00000000" w:rsidR="00000000" w:rsidRPr="00000000">
        <w:rPr>
          <w:sz w:val="24"/>
          <w:szCs w:val="24"/>
          <w:rtl w:val="0"/>
        </w:rPr>
        <w:t xml:space="preserve">Growth Platform ‘Liverpool City Region Careers Hub</w:t>
      </w:r>
    </w:p>
    <w:p w:rsidR="00000000" w:rsidDel="00000000" w:rsidP="00000000" w:rsidRDefault="00000000" w:rsidRPr="00000000" w14:paraId="00000178">
      <w:pPr>
        <w:spacing w:line="240" w:lineRule="auto"/>
        <w:jc w:val="both"/>
        <w:rPr>
          <w:sz w:val="24"/>
          <w:szCs w:val="24"/>
        </w:rPr>
      </w:pPr>
      <w:r w:rsidDel="00000000" w:rsidR="00000000" w:rsidRPr="00000000">
        <w:rPr>
          <w:sz w:val="24"/>
          <w:szCs w:val="24"/>
          <w:rtl w:val="0"/>
        </w:rPr>
        <w:t xml:space="preserve">Healthy Services in School incl. School Nurse </w:t>
      </w:r>
    </w:p>
    <w:p w:rsidR="00000000" w:rsidDel="00000000" w:rsidP="00000000" w:rsidRDefault="00000000" w:rsidRPr="00000000" w14:paraId="00000179">
      <w:pPr>
        <w:spacing w:line="240" w:lineRule="auto"/>
        <w:jc w:val="both"/>
        <w:rPr>
          <w:sz w:val="24"/>
          <w:szCs w:val="24"/>
        </w:rPr>
      </w:pPr>
      <w:r w:rsidDel="00000000" w:rsidR="00000000" w:rsidRPr="00000000">
        <w:rPr>
          <w:sz w:val="24"/>
          <w:szCs w:val="24"/>
          <w:rtl w:val="0"/>
        </w:rPr>
        <w:t xml:space="preserve">Open Eye Gallery </w:t>
      </w:r>
    </w:p>
    <w:p w:rsidR="00000000" w:rsidDel="00000000" w:rsidP="00000000" w:rsidRDefault="00000000" w:rsidRPr="00000000" w14:paraId="0000017A">
      <w:pPr>
        <w:spacing w:line="240" w:lineRule="auto"/>
        <w:jc w:val="both"/>
        <w:rPr>
          <w:sz w:val="24"/>
          <w:szCs w:val="24"/>
        </w:rPr>
      </w:pPr>
      <w:r w:rsidDel="00000000" w:rsidR="00000000" w:rsidRPr="00000000">
        <w:rPr>
          <w:sz w:val="24"/>
          <w:szCs w:val="24"/>
          <w:rtl w:val="0"/>
        </w:rPr>
        <w:t xml:space="preserve">Wirral Chamber </w:t>
      </w:r>
    </w:p>
    <w:p w:rsidR="00000000" w:rsidDel="00000000" w:rsidP="00000000" w:rsidRDefault="00000000" w:rsidRPr="00000000" w14:paraId="0000017B">
      <w:pPr>
        <w:spacing w:line="240" w:lineRule="auto"/>
        <w:jc w:val="both"/>
        <w:rPr>
          <w:sz w:val="24"/>
          <w:szCs w:val="24"/>
        </w:rPr>
      </w:pPr>
      <w:r w:rsidDel="00000000" w:rsidR="00000000" w:rsidRPr="00000000">
        <w:rPr>
          <w:sz w:val="24"/>
          <w:szCs w:val="24"/>
          <w:rtl w:val="0"/>
        </w:rPr>
        <w:t xml:space="preserve">Wirral Local Cultural and Education Partnership </w:t>
      </w:r>
    </w:p>
    <w:p w:rsidR="00000000" w:rsidDel="00000000" w:rsidP="00000000" w:rsidRDefault="00000000" w:rsidRPr="00000000" w14:paraId="0000017C">
      <w:pPr>
        <w:spacing w:line="240" w:lineRule="auto"/>
        <w:jc w:val="both"/>
        <w:rPr>
          <w:sz w:val="24"/>
          <w:szCs w:val="24"/>
        </w:rPr>
      </w:pPr>
      <w:r w:rsidDel="00000000" w:rsidR="00000000" w:rsidRPr="00000000">
        <w:rPr>
          <w:sz w:val="24"/>
          <w:szCs w:val="24"/>
          <w:rtl w:val="0"/>
        </w:rPr>
        <w:t xml:space="preserve">Community Organisations:</w:t>
      </w:r>
    </w:p>
    <w:p w:rsidR="00000000" w:rsidDel="00000000" w:rsidP="00000000" w:rsidRDefault="00000000" w:rsidRPr="00000000" w14:paraId="0000017D">
      <w:pPr>
        <w:spacing w:line="240" w:lineRule="auto"/>
        <w:jc w:val="both"/>
        <w:rPr>
          <w:sz w:val="24"/>
          <w:szCs w:val="24"/>
        </w:rPr>
      </w:pPr>
      <w:r w:rsidDel="00000000" w:rsidR="00000000" w:rsidRPr="00000000">
        <w:rPr>
          <w:sz w:val="24"/>
          <w:szCs w:val="24"/>
          <w:rtl w:val="0"/>
        </w:rPr>
        <w:t xml:space="preserve">Birkenhead Park</w:t>
      </w:r>
    </w:p>
    <w:p w:rsidR="00000000" w:rsidDel="00000000" w:rsidP="00000000" w:rsidRDefault="00000000" w:rsidRPr="00000000" w14:paraId="0000017E">
      <w:pPr>
        <w:spacing w:line="240" w:lineRule="auto"/>
        <w:jc w:val="both"/>
        <w:rPr>
          <w:sz w:val="24"/>
          <w:szCs w:val="24"/>
        </w:rPr>
      </w:pPr>
      <w:r w:rsidDel="00000000" w:rsidR="00000000" w:rsidRPr="00000000">
        <w:rPr>
          <w:sz w:val="24"/>
          <w:szCs w:val="24"/>
          <w:rtl w:val="0"/>
        </w:rPr>
        <w:t xml:space="preserve">BLOOM </w:t>
      </w:r>
    </w:p>
    <w:p w:rsidR="00000000" w:rsidDel="00000000" w:rsidP="00000000" w:rsidRDefault="00000000" w:rsidRPr="00000000" w14:paraId="0000017F">
      <w:pPr>
        <w:spacing w:line="240" w:lineRule="auto"/>
        <w:jc w:val="both"/>
        <w:rPr>
          <w:sz w:val="24"/>
          <w:szCs w:val="24"/>
        </w:rPr>
      </w:pPr>
      <w:r w:rsidDel="00000000" w:rsidR="00000000" w:rsidRPr="00000000">
        <w:rPr>
          <w:sz w:val="24"/>
          <w:szCs w:val="24"/>
          <w:rtl w:val="0"/>
        </w:rPr>
        <w:t xml:space="preserve">Pilgrim Street Youth Service</w:t>
      </w:r>
    </w:p>
    <w:p w:rsidR="00000000" w:rsidDel="00000000" w:rsidP="00000000" w:rsidRDefault="00000000" w:rsidRPr="00000000" w14:paraId="00000180">
      <w:pPr>
        <w:spacing w:line="240" w:lineRule="auto"/>
        <w:jc w:val="both"/>
        <w:rPr>
          <w:sz w:val="24"/>
          <w:szCs w:val="24"/>
        </w:rPr>
      </w:pPr>
      <w:r w:rsidDel="00000000" w:rsidR="00000000" w:rsidRPr="00000000">
        <w:rPr>
          <w:sz w:val="24"/>
          <w:szCs w:val="24"/>
          <w:rtl w:val="0"/>
        </w:rPr>
        <w:t xml:space="preserve">Tom O’Shanters Farm </w:t>
      </w:r>
    </w:p>
    <w:p w:rsidR="00000000" w:rsidDel="00000000" w:rsidP="00000000" w:rsidRDefault="00000000" w:rsidRPr="00000000" w14:paraId="00000181">
      <w:pPr>
        <w:spacing w:line="240" w:lineRule="auto"/>
        <w:jc w:val="both"/>
        <w:rPr>
          <w:sz w:val="24"/>
          <w:szCs w:val="24"/>
        </w:rPr>
      </w:pPr>
      <w:r w:rsidDel="00000000" w:rsidR="00000000" w:rsidRPr="00000000">
        <w:rPr>
          <w:sz w:val="24"/>
          <w:szCs w:val="24"/>
          <w:rtl w:val="0"/>
        </w:rPr>
        <w:t xml:space="preserve">Church Farm </w:t>
      </w:r>
    </w:p>
    <w:p w:rsidR="00000000" w:rsidDel="00000000" w:rsidP="00000000" w:rsidRDefault="00000000" w:rsidRPr="00000000" w14:paraId="00000182">
      <w:pPr>
        <w:spacing w:line="240" w:lineRule="auto"/>
        <w:jc w:val="both"/>
        <w:rPr>
          <w:b w:val="1"/>
          <w:sz w:val="24"/>
          <w:szCs w:val="24"/>
        </w:rPr>
      </w:pPr>
      <w:r w:rsidDel="00000000" w:rsidR="00000000" w:rsidRPr="00000000">
        <w:rPr>
          <w:b w:val="1"/>
          <w:sz w:val="24"/>
          <w:szCs w:val="24"/>
          <w:rtl w:val="0"/>
        </w:rPr>
        <w:t xml:space="preserve">Religious Organisations:</w:t>
      </w:r>
    </w:p>
    <w:p w:rsidR="00000000" w:rsidDel="00000000" w:rsidP="00000000" w:rsidRDefault="00000000" w:rsidRPr="00000000" w14:paraId="00000183">
      <w:pPr>
        <w:spacing w:line="240" w:lineRule="auto"/>
        <w:jc w:val="both"/>
        <w:rPr>
          <w:sz w:val="24"/>
          <w:szCs w:val="24"/>
        </w:rPr>
      </w:pPr>
      <w:r w:rsidDel="00000000" w:rsidR="00000000" w:rsidRPr="00000000">
        <w:rPr>
          <w:sz w:val="24"/>
          <w:szCs w:val="24"/>
          <w:rtl w:val="0"/>
        </w:rPr>
        <w:t xml:space="preserve">Birkenhead Islamic Centre</w:t>
      </w:r>
    </w:p>
    <w:p w:rsidR="00000000" w:rsidDel="00000000" w:rsidP="00000000" w:rsidRDefault="00000000" w:rsidRPr="00000000" w14:paraId="00000184">
      <w:pPr>
        <w:spacing w:line="240" w:lineRule="auto"/>
        <w:jc w:val="both"/>
        <w:rPr>
          <w:sz w:val="24"/>
          <w:szCs w:val="24"/>
        </w:rPr>
      </w:pPr>
      <w:r w:rsidDel="00000000" w:rsidR="00000000" w:rsidRPr="00000000">
        <w:rPr>
          <w:sz w:val="24"/>
          <w:szCs w:val="24"/>
          <w:rtl w:val="0"/>
        </w:rPr>
        <w:t xml:space="preserve">Liverpool Synagogue</w:t>
      </w:r>
    </w:p>
    <w:p w:rsidR="00000000" w:rsidDel="00000000" w:rsidP="00000000" w:rsidRDefault="00000000" w:rsidRPr="00000000" w14:paraId="00000185">
      <w:pPr>
        <w:spacing w:line="240" w:lineRule="auto"/>
        <w:jc w:val="both"/>
        <w:rPr>
          <w:sz w:val="24"/>
          <w:szCs w:val="24"/>
        </w:rPr>
      </w:pPr>
      <w:r w:rsidDel="00000000" w:rsidR="00000000" w:rsidRPr="00000000">
        <w:rPr>
          <w:sz w:val="24"/>
          <w:szCs w:val="24"/>
          <w:rtl w:val="0"/>
        </w:rPr>
        <w:t xml:space="preserve">Christian Links TBC</w:t>
      </w:r>
    </w:p>
    <w:sectPr>
      <w:footerReference r:id="rId14" w:type="default"/>
      <w:pgSz w:h="16838" w:w="11906" w:orient="portrait"/>
      <w:pgMar w:bottom="720" w:top="720" w:left="720" w:right="720" w:header="56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60" w:hanging="360"/>
    </w:pPr>
    <w:rPr>
      <w:rFonts w:ascii="Arial" w:cs="Arial" w:eastAsia="Arial" w:hAnsi="Arial"/>
      <w:sz w:val="28"/>
      <w:szCs w:val="28"/>
    </w:rPr>
  </w:style>
  <w:style w:type="paragraph" w:styleId="Heading2">
    <w:name w:val="heading 2"/>
    <w:basedOn w:val="Normal"/>
    <w:next w:val="Normal"/>
    <w:pPr>
      <w:spacing w:after="120" w:line="240" w:lineRule="auto"/>
      <w:ind w:left="576" w:hanging="576"/>
    </w:pPr>
    <w:rPr>
      <w:rFonts w:ascii="Arial" w:cs="Arial" w:eastAsia="Arial" w:hAnsi="Arial"/>
      <w:sz w:val="32"/>
      <w:szCs w:val="32"/>
    </w:rPr>
  </w:style>
  <w:style w:type="paragraph" w:styleId="Heading3">
    <w:name w:val="heading 3"/>
    <w:basedOn w:val="Normal"/>
    <w:next w:val="Normal"/>
    <w:pPr>
      <w:keepNext w:val="1"/>
      <w:keepLines w:val="1"/>
      <w:spacing w:after="0" w:before="200" w:lineRule="auto"/>
      <w:ind w:left="720" w:hanging="720"/>
    </w:pPr>
    <w:rPr>
      <w:rFonts w:ascii="Arial" w:cs="Arial" w:eastAsia="Arial" w:hAnsi="Arial"/>
      <w:b w:val="1"/>
      <w:color w:val="4f81bd"/>
    </w:rPr>
  </w:style>
  <w:style w:type="paragraph" w:styleId="Heading4">
    <w:name w:val="heading 4"/>
    <w:basedOn w:val="Normal"/>
    <w:next w:val="Normal"/>
    <w:pPr>
      <w:keepNext w:val="1"/>
      <w:keepLines w:val="1"/>
      <w:spacing w:after="0" w:before="200" w:lineRule="auto"/>
      <w:ind w:left="864" w:hanging="864"/>
    </w:pPr>
    <w:rPr>
      <w:rFonts w:ascii="Arial" w:cs="Arial" w:eastAsia="Arial" w:hAnsi="Arial"/>
      <w:b w:val="1"/>
      <w:i w:val="1"/>
      <w:color w:val="4f81bd"/>
    </w:rPr>
  </w:style>
  <w:style w:type="paragraph" w:styleId="Heading5">
    <w:name w:val="heading 5"/>
    <w:basedOn w:val="Normal"/>
    <w:next w:val="Normal"/>
    <w:pPr>
      <w:keepNext w:val="1"/>
      <w:keepLines w:val="1"/>
      <w:spacing w:after="0" w:before="200" w:lineRule="auto"/>
      <w:ind w:left="1008" w:hanging="1008"/>
    </w:pPr>
    <w:rPr>
      <w:rFonts w:ascii="Arial" w:cs="Arial" w:eastAsia="Arial" w:hAnsi="Arial"/>
      <w:color w:val="243f61"/>
    </w:rPr>
  </w:style>
  <w:style w:type="paragraph" w:styleId="Heading6">
    <w:name w:val="heading 6"/>
    <w:basedOn w:val="Normal"/>
    <w:next w:val="Normal"/>
    <w:pPr>
      <w:keepNext w:val="1"/>
      <w:keepLines w:val="1"/>
      <w:spacing w:after="0" w:before="200" w:lineRule="auto"/>
      <w:ind w:left="1152" w:hanging="1152"/>
    </w:pPr>
    <w:rPr>
      <w:rFonts w:ascii="Arial" w:cs="Arial" w:eastAsia="Arial" w:hAnsi="Arial"/>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0">
    <w:name w:val="heading 1"/>
    <w:aliases w:val="TSB Headings"/>
    <w:basedOn w:val="ListParagraph"/>
    <w:next w:val="Normal"/>
    <w:link w:val="Heading1Char"/>
    <w:uiPriority w:val="9"/>
    <w:qFormat w:val="1"/>
    <w:pPr>
      <w:numPr>
        <w:numId w:val="3"/>
      </w:numPr>
      <w:ind w:left="360"/>
      <w:outlineLvl w:val="0"/>
    </w:pPr>
    <w:rPr>
      <w:rFonts w:asciiTheme="majorHAnsi" w:cstheme="majorHAnsi" w:hAnsiTheme="majorHAnsi"/>
      <w:sz w:val="28"/>
      <w:szCs w:val="32"/>
    </w:rPr>
  </w:style>
  <w:style w:type="paragraph" w:styleId="Heading2">
    <w:name w:val="heading 2"/>
    <w:basedOn w:val="Normal"/>
    <w:next w:val="Normal"/>
    <w:link w:val="Heading2Char"/>
    <w:uiPriority w:val="9"/>
    <w:unhideWhenUsed w:val="1"/>
    <w:qFormat w:val="1"/>
    <w:pPr>
      <w:numPr>
        <w:ilvl w:val="1"/>
        <w:numId w:val="1"/>
      </w:numPr>
      <w:spacing w:after="120" w:line="240" w:lineRule="auto"/>
      <w:outlineLvl w:val="1"/>
    </w:pPr>
    <w:rPr>
      <w:rFonts w:cs="Arial" w:asciiTheme="majorHAnsi" w:hAnsiTheme="majorHAnsi"/>
      <w:sz w:val="32"/>
      <w:szCs w:val="32"/>
    </w:rPr>
  </w:style>
  <w:style w:type="paragraph" w:styleId="Heading3">
    <w:name w:val="heading 3"/>
    <w:basedOn w:val="Normal"/>
    <w:next w:val="Normal"/>
    <w:link w:val="Heading3Char"/>
    <w:uiPriority w:val="9"/>
    <w:semiHidden w:val="1"/>
    <w:unhideWhenUsed w:val="1"/>
    <w:qFormat w:val="1"/>
    <w:pPr>
      <w:keepNext w:val="1"/>
      <w:keepLines w:val="1"/>
      <w:numPr>
        <w:ilvl w:val="2"/>
        <w:numId w:val="1"/>
      </w:numPr>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pPr>
      <w:keepNext w:val="1"/>
      <w:keepLines w:val="1"/>
      <w:numPr>
        <w:ilvl w:val="3"/>
        <w:numId w:val="1"/>
      </w:numPr>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pPr>
      <w:keepNext w:val="1"/>
      <w:keepLines w:val="1"/>
      <w:numPr>
        <w:ilvl w:val="4"/>
        <w:numId w:val="1"/>
      </w:numPr>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pPr>
      <w:keepNext w:val="1"/>
      <w:keepLines w:val="1"/>
      <w:numPr>
        <w:ilvl w:val="5"/>
        <w:numId w:val="1"/>
      </w:numPr>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pPr>
      <w:keepNext w:val="1"/>
      <w:keepLines w:val="1"/>
      <w:numPr>
        <w:ilvl w:val="6"/>
        <w:numId w:val="1"/>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numPr>
        <w:ilvl w:val="7"/>
        <w:numId w:val="1"/>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numPr>
        <w:ilvl w:val="8"/>
        <w:numId w:val="1"/>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pPr>
      <w:ind w:left="720"/>
      <w:contextualSpacing w:val="1"/>
    </w:pPr>
  </w:style>
  <w:style w:type="table" w:styleId="TableGrid">
    <w:name w:val="Table Grid"/>
    <w:basedOn w:val="TableNormal"/>
    <w:uiPriority w:val="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Pr>
      <w:b w:val="1"/>
      <w:bCs w:val="1"/>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Hyperlink">
    <w:name w:val="Hyperlink"/>
    <w:basedOn w:val="DefaultParagraphFont"/>
    <w:uiPriority w:val="99"/>
    <w:unhideWhenUsed w:val="1"/>
    <w:rPr>
      <w:color w:val="0000ff"/>
      <w:u w:val="single"/>
    </w:rPr>
  </w:style>
  <w:style w:type="character" w:styleId="Heading1Char" w:customStyle="1">
    <w:name w:val="Heading 1 Char"/>
    <w:aliases w:val="TSB Headings Char"/>
    <w:basedOn w:val="DefaultParagraphFont"/>
    <w:link w:val="Heading10"/>
    <w:uiPriority w:val="9"/>
    <w:rPr>
      <w:rFonts w:asciiTheme="majorHAnsi" w:cstheme="majorHAnsi" w:hAnsiTheme="majorHAnsi"/>
      <w:sz w:val="28"/>
      <w:szCs w:val="32"/>
    </w:rPr>
  </w:style>
  <w:style w:type="character" w:styleId="Heading2Char" w:customStyle="1">
    <w:name w:val="Heading 2 Char"/>
    <w:basedOn w:val="DefaultParagraphFont"/>
    <w:link w:val="Heading2"/>
    <w:uiPriority w:val="9"/>
    <w:rPr>
      <w:rFonts w:cs="Arial" w:asciiTheme="majorHAnsi" w:hAnsiTheme="majorHAnsi"/>
      <w:sz w:val="32"/>
      <w:szCs w:val="32"/>
    </w:rPr>
  </w:style>
  <w:style w:type="paragraph" w:styleId="NoSpacing">
    <w:name w:val="No Spacing"/>
    <w:link w:val="NoSpacingChar"/>
    <w:uiPriority w:val="1"/>
    <w:qFormat w:val="1"/>
    <w:pPr>
      <w:spacing w:after="0" w:line="240" w:lineRule="auto"/>
    </w:pPr>
    <w:rPr>
      <w:rFonts w:eastAsiaTheme="minorEastAsia"/>
      <w:lang w:eastAsia="ja-JP" w:val="en-US"/>
    </w:rPr>
  </w:style>
  <w:style w:type="character" w:styleId="NoSpacingChar" w:customStyle="1">
    <w:name w:val="No Spacing Char"/>
    <w:basedOn w:val="DefaultParagraphFont"/>
    <w:link w:val="NoSpacing"/>
    <w:uiPriority w:val="1"/>
    <w:rPr>
      <w:rFonts w:eastAsiaTheme="minorEastAsia"/>
      <w:lang w:eastAsia="ja-JP" w:val="en-US"/>
    </w:rPr>
  </w:style>
  <w:style w:type="character" w:styleId="Heading3Char" w:customStyle="1">
    <w:name w:val="Heading 3 Char"/>
    <w:basedOn w:val="DefaultParagraphFont"/>
    <w:link w:val="Heading3"/>
    <w:uiPriority w:val="9"/>
    <w:semiHidden w:val="1"/>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404040" w:themeColor="text1" w:themeTint="0000BF"/>
      <w:sz w:val="20"/>
      <w:szCs w:val="20"/>
    </w:rPr>
  </w:style>
  <w:style w:type="paragraph" w:styleId="List">
    <w:name w:val="List"/>
    <w:basedOn w:val="Style2"/>
    <w:uiPriority w:val="99"/>
    <w:unhideWhenUsed w:val="1"/>
    <w:qFormat w:val="1"/>
  </w:style>
  <w:style w:type="numbering" w:styleId="Style1" w:customStyle="1">
    <w:name w:val="Style1"/>
    <w:basedOn w:val="NoList"/>
    <w:uiPriority w:val="99"/>
    <w:pPr>
      <w:numPr>
        <w:numId w:val="2"/>
      </w:numPr>
    </w:pPr>
  </w:style>
  <w:style w:type="paragraph" w:styleId="Style2" w:customStyle="1">
    <w:name w:val="Style2"/>
    <w:basedOn w:val="Heading10"/>
    <w:link w:val="Style2Char"/>
    <w:qFormat w:val="1"/>
    <w:pPr>
      <w:numPr>
        <w:ilvl w:val="1"/>
      </w:numPr>
      <w:ind w:left="1565" w:hanging="567"/>
      <w:contextualSpacing w:val="0"/>
    </w:pPr>
    <w:rPr>
      <w:rFonts w:asciiTheme="minorHAnsi" w:cstheme="minorHAnsi" w:hAnsiTheme="minorHAnsi"/>
      <w:sz w:val="22"/>
      <w:szCs w:val="22"/>
    </w:rPr>
  </w:style>
  <w:style w:type="paragraph" w:styleId="Heading1" w:customStyle="1">
    <w:name w:val="Heading1"/>
    <w:basedOn w:val="Normal"/>
    <w:next w:val="Normal"/>
    <w:qFormat w:val="1"/>
    <w:pPr>
      <w:numPr>
        <w:numId w:val="4"/>
      </w:numPr>
      <w:spacing w:after="120" w:before="120" w:line="320" w:lineRule="exact"/>
    </w:pPr>
    <w:rPr>
      <w:rFonts w:ascii="Arial" w:cs="Arial" w:hAnsi="Arial"/>
      <w:b w:val="1"/>
      <w:color w:val="000000" w:themeColor="text1"/>
      <w:szCs w:val="28"/>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PolicyBullets" w:customStyle="1">
    <w:name w:val="Policy Bullets"/>
    <w:basedOn w:val="ListParagraph"/>
    <w:link w:val="PolicyBulletsChar"/>
    <w:qFormat w:val="1"/>
    <w:pPr>
      <w:numPr>
        <w:numId w:val="5"/>
      </w:numPr>
      <w:spacing w:after="240"/>
      <w:ind w:left="1718" w:hanging="357"/>
    </w:pPr>
  </w:style>
  <w:style w:type="paragraph" w:styleId="PolicyLevel3" w:customStyle="1">
    <w:name w:val="Policy Level 3"/>
    <w:basedOn w:val="Style2"/>
    <w:link w:val="PolicyLevel3Char"/>
    <w:qFormat w:val="1"/>
    <w:pPr>
      <w:numPr>
        <w:ilvl w:val="2"/>
      </w:numPr>
      <w:ind w:left="1730" w:hanging="505"/>
    </w:pPr>
  </w:style>
  <w:style w:type="character" w:styleId="ListParagraphChar" w:customStyle="1">
    <w:name w:val="List Paragraph Char"/>
    <w:basedOn w:val="DefaultParagraphFont"/>
    <w:link w:val="ListParagraph"/>
    <w:uiPriority w:val="34"/>
  </w:style>
  <w:style w:type="character" w:styleId="PolicyBulletsChar" w:customStyle="1">
    <w:name w:val="Policy Bullets Char"/>
    <w:basedOn w:val="ListParagraphChar"/>
    <w:link w:val="PolicyBullets"/>
  </w:style>
  <w:style w:type="character" w:styleId="Style2Char" w:customStyle="1">
    <w:name w:val="Style2 Char"/>
    <w:basedOn w:val="Heading1Char"/>
    <w:link w:val="Style2"/>
    <w:rPr>
      <w:rFonts w:asciiTheme="majorHAnsi" w:cstheme="minorHAnsi" w:hAnsiTheme="majorHAnsi"/>
      <w:sz w:val="28"/>
      <w:szCs w:val="32"/>
    </w:rPr>
  </w:style>
  <w:style w:type="character" w:styleId="PolicyLevel3Char" w:customStyle="1">
    <w:name w:val="Policy Level 3 Char"/>
    <w:basedOn w:val="Style2Char"/>
    <w:link w:val="PolicyLevel3"/>
    <w:rPr>
      <w:rFonts w:asciiTheme="majorHAnsi" w:cstheme="minorHAnsi" w:hAnsiTheme="majorHAnsi"/>
      <w:sz w:val="28"/>
      <w:szCs w:val="32"/>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sz w:val="20"/>
      <w:szCs w:val="20"/>
    </w:rPr>
  </w:style>
  <w:style w:type="character" w:styleId="FootnoteReference">
    <w:name w:val="footnote reference"/>
    <w:basedOn w:val="DefaultParagraphFont"/>
    <w:uiPriority w:val="99"/>
    <w:semiHidden w:val="1"/>
    <w:unhideWhenUsed w:val="1"/>
    <w:rPr>
      <w:vertAlign w:val="superscript"/>
    </w:rPr>
  </w:style>
  <w:style w:type="table" w:styleId="TableGrid1" w:customStyle="1">
    <w:name w:val="Table Grid1"/>
    <w:basedOn w:val="TableNormal"/>
    <w:next w:val="TableGrid"/>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20" w:customStyle="1">
    <w:name w:val="Style 2"/>
    <w:pPr>
      <w:widowControl w:val="0"/>
      <w:autoSpaceDE w:val="0"/>
      <w:autoSpaceDN w:val="0"/>
      <w:spacing w:after="0" w:line="300" w:lineRule="auto"/>
      <w:ind w:left="72"/>
    </w:pPr>
    <w:rPr>
      <w:rFonts w:ascii="Tahoma" w:cs="Tahoma" w:eastAsia="Times New Roman" w:hAnsi="Tahoma"/>
      <w:sz w:val="18"/>
      <w:szCs w:val="18"/>
      <w:lang w:eastAsia="en-AU" w:val="en-US"/>
    </w:rPr>
  </w:style>
  <w:style w:type="paragraph" w:styleId="Style10" w:customStyle="1">
    <w:name w:val="Style 1"/>
    <w:pPr>
      <w:widowControl w:val="0"/>
      <w:autoSpaceDE w:val="0"/>
      <w:autoSpaceDN w:val="0"/>
      <w:adjustRightInd w:val="0"/>
      <w:spacing w:after="0" w:line="240" w:lineRule="auto"/>
    </w:pPr>
    <w:rPr>
      <w:rFonts w:ascii="Times New Roman" w:cs="Times New Roman" w:eastAsia="Times New Roman" w:hAnsi="Times New Roman"/>
      <w:sz w:val="20"/>
      <w:szCs w:val="20"/>
      <w:lang w:eastAsia="en-AU" w:val="en-US"/>
    </w:rPr>
  </w:style>
  <w:style w:type="character" w:styleId="CharacterStyle1" w:customStyle="1">
    <w:name w:val="Character Style 1"/>
    <w:rPr>
      <w:rFonts w:ascii="Tahoma" w:cs="Tahoma" w:hAnsi="Tahoma"/>
      <w:sz w:val="18"/>
      <w:szCs w:val="18"/>
    </w:rPr>
  </w:style>
  <w:style w:type="paragraph" w:styleId="TSB-Level1Numbers" w:customStyle="1">
    <w:name w:val="TSB - Level 1 Numbers"/>
    <w:basedOn w:val="Heading10"/>
    <w:qFormat w:val="1"/>
    <w:pPr>
      <w:numPr>
        <w:numId w:val="0"/>
      </w:numPr>
      <w:ind w:left="1423" w:hanging="431"/>
      <w:contextualSpacing w:val="0"/>
    </w:pPr>
    <w:rPr>
      <w:rFonts w:cstheme="minorHAnsi"/>
    </w:rPr>
  </w:style>
  <w:style w:type="paragraph" w:styleId="TSB-Level2Numbers" w:customStyle="1">
    <w:name w:val="TSB - Level 2 Numbers"/>
    <w:basedOn w:val="TSB-Level1Numbers"/>
    <w:qFormat w:val="1"/>
    <w:pPr>
      <w:tabs>
        <w:tab w:val="num" w:pos="360"/>
      </w:tabs>
      <w:ind w:left="2223" w:hanging="998"/>
    </w:pPr>
  </w:style>
  <w:style w:type="character" w:styleId="PlaceholderText">
    <w:name w:val="Placeholder Text"/>
    <w:basedOn w:val="DefaultParagraphFont"/>
    <w:uiPriority w:val="99"/>
    <w:semiHidden w:val="1"/>
    <w:rPr>
      <w:color w:val="808080"/>
    </w:rPr>
  </w:style>
  <w:style w:type="character" w:styleId="UnresolvedMention">
    <w:name w:val="Unresolved Mention"/>
    <w:basedOn w:val="DefaultParagraphFont"/>
    <w:uiPriority w:val="99"/>
    <w:semiHidden w:val="1"/>
    <w:unhideWhenUsed w:val="1"/>
    <w:rsid w:val="00D638D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908013/Relationships_Education__Relationships_and_Sex_Education__RSE__and_Health_Education.pdf" TargetMode="External"/><Relationship Id="rId10" Type="http://schemas.openxmlformats.org/officeDocument/2006/relationships/image" Target="media/image1.png"/><Relationship Id="rId13" Type="http://schemas.openxmlformats.org/officeDocument/2006/relationships/hyperlink" Target="about:blank" TargetMode="External"/><Relationship Id="rId12" Type="http://schemas.openxmlformats.org/officeDocument/2006/relationships/hyperlink" Target="https://cwpresources.co.uk/ho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6r7W1XnMgj+gyN8Hmej6aoN5w==">CgMxLjAyCGguZ2pkZ3hzMgloLjMwajB6bGwyCWguMWZvYjl0ZTIJaC4zem55c2g3OAByITEzT3lKS3otZm9HeFNoWEMwbDhNZVpid0QzZ2E1NFhCcg==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2022-03-14T11:37:00Z</dcterms:created>
  <dc:creator>Lydia Bernsmeier-Rullow</dc:creator>
</cp:coreProperties>
</file>